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21" w:type="dxa"/>
        <w:tblInd w:w="-1168" w:type="dxa"/>
        <w:tblLayout w:type="fixed"/>
        <w:tblLook w:val="04A0"/>
      </w:tblPr>
      <w:tblGrid>
        <w:gridCol w:w="6096"/>
        <w:gridCol w:w="1701"/>
        <w:gridCol w:w="709"/>
        <w:gridCol w:w="605"/>
        <w:gridCol w:w="605"/>
        <w:gridCol w:w="1227"/>
        <w:gridCol w:w="142"/>
        <w:gridCol w:w="60"/>
        <w:gridCol w:w="82"/>
        <w:gridCol w:w="94"/>
      </w:tblGrid>
      <w:tr w:rsidR="000F3524" w:rsidRPr="000F3524" w:rsidTr="000F3524">
        <w:trPr>
          <w:gridAfter w:val="2"/>
          <w:wAfter w:w="176" w:type="dxa"/>
          <w:trHeight w:val="20"/>
        </w:trPr>
        <w:tc>
          <w:tcPr>
            <w:tcW w:w="6096" w:type="dxa"/>
            <w:tcBorders>
              <w:top w:val="nil"/>
              <w:left w:val="nil"/>
              <w:bottom w:val="nil"/>
              <w:right w:val="nil"/>
            </w:tcBorders>
            <w:shd w:val="clear" w:color="auto" w:fill="auto"/>
            <w:hideMark/>
          </w:tcPr>
          <w:p w:rsidR="000F3524" w:rsidRPr="000F3524" w:rsidRDefault="000F3524" w:rsidP="00B0678E">
            <w:pPr>
              <w:spacing w:after="0" w:line="240" w:lineRule="auto"/>
              <w:jc w:val="right"/>
              <w:rPr>
                <w:rFonts w:ascii="Times New Roman" w:eastAsia="Times New Roman" w:hAnsi="Times New Roman" w:cs="Times New Roman"/>
                <w:color w:val="000000"/>
                <w:sz w:val="24"/>
                <w:szCs w:val="24"/>
                <w:lang w:eastAsia="ru-RU"/>
              </w:rPr>
            </w:pPr>
            <w:bookmarkStart w:id="0" w:name="RANGE!A1:F292"/>
            <w:bookmarkEnd w:id="0"/>
          </w:p>
        </w:tc>
        <w:tc>
          <w:tcPr>
            <w:tcW w:w="5049" w:type="dxa"/>
            <w:gridSpan w:val="7"/>
            <w:tcBorders>
              <w:top w:val="nil"/>
              <w:left w:val="nil"/>
              <w:bottom w:val="nil"/>
              <w:right w:val="nil"/>
            </w:tcBorders>
            <w:shd w:val="clear" w:color="auto" w:fill="auto"/>
            <w:hideMark/>
          </w:tcPr>
          <w:p w:rsidR="000F3524" w:rsidRPr="000F3524" w:rsidRDefault="000F3524" w:rsidP="000F3524">
            <w:pPr>
              <w:spacing w:after="0" w:line="240" w:lineRule="auto"/>
              <w:jc w:val="right"/>
              <w:rPr>
                <w:rFonts w:ascii="Times New Roman" w:eastAsia="Times New Roman" w:hAnsi="Times New Roman" w:cs="Times New Roman"/>
                <w:color w:val="CCFFFF"/>
                <w:sz w:val="24"/>
                <w:szCs w:val="24"/>
                <w:lang w:eastAsia="ru-RU"/>
              </w:rPr>
            </w:pPr>
            <w:r w:rsidRPr="000F3524">
              <w:rPr>
                <w:rFonts w:ascii="Times New Roman" w:eastAsia="Times New Roman" w:hAnsi="Times New Roman" w:cs="Times New Roman"/>
                <w:sz w:val="24"/>
                <w:szCs w:val="24"/>
                <w:lang w:eastAsia="ru-RU"/>
              </w:rPr>
              <w:t>Приложение 7</w:t>
            </w:r>
          </w:p>
        </w:tc>
      </w:tr>
      <w:tr w:rsidR="000F3524" w:rsidRPr="000F3524" w:rsidTr="000F3524">
        <w:trPr>
          <w:gridAfter w:val="2"/>
          <w:wAfter w:w="176" w:type="dxa"/>
          <w:trHeight w:val="20"/>
        </w:trPr>
        <w:tc>
          <w:tcPr>
            <w:tcW w:w="6096" w:type="dxa"/>
            <w:tcBorders>
              <w:top w:val="nil"/>
              <w:left w:val="nil"/>
              <w:bottom w:val="nil"/>
              <w:right w:val="nil"/>
            </w:tcBorders>
            <w:shd w:val="clear" w:color="auto" w:fill="auto"/>
            <w:hideMark/>
          </w:tcPr>
          <w:p w:rsidR="000F3524" w:rsidRPr="000F3524" w:rsidRDefault="000F3524" w:rsidP="00B0678E">
            <w:pPr>
              <w:spacing w:after="0" w:line="240" w:lineRule="auto"/>
              <w:rPr>
                <w:rFonts w:ascii="Times New Roman" w:eastAsia="Times New Roman" w:hAnsi="Times New Roman" w:cs="Times New Roman"/>
                <w:sz w:val="24"/>
                <w:szCs w:val="24"/>
                <w:lang w:eastAsia="ru-RU"/>
              </w:rPr>
            </w:pPr>
          </w:p>
        </w:tc>
        <w:tc>
          <w:tcPr>
            <w:tcW w:w="5049" w:type="dxa"/>
            <w:gridSpan w:val="7"/>
            <w:tcBorders>
              <w:top w:val="nil"/>
              <w:left w:val="nil"/>
              <w:bottom w:val="nil"/>
              <w:right w:val="nil"/>
            </w:tcBorders>
            <w:shd w:val="clear" w:color="auto" w:fill="auto"/>
            <w:hideMark/>
          </w:tcPr>
          <w:p w:rsidR="000F3524" w:rsidRPr="000F3524" w:rsidRDefault="000F3524" w:rsidP="000F3524">
            <w:pPr>
              <w:spacing w:after="0" w:line="240" w:lineRule="auto"/>
              <w:jc w:val="right"/>
              <w:rPr>
                <w:rFonts w:ascii="Times New Roman" w:eastAsia="Times New Roman" w:hAnsi="Times New Roman" w:cs="Times New Roman"/>
                <w:color w:val="CCFFFF"/>
                <w:sz w:val="24"/>
                <w:szCs w:val="24"/>
                <w:lang w:eastAsia="ru-RU"/>
              </w:rPr>
            </w:pPr>
            <w:r w:rsidRPr="000F3524">
              <w:rPr>
                <w:rFonts w:ascii="Times New Roman" w:eastAsia="Times New Roman" w:hAnsi="Times New Roman" w:cs="Times New Roman"/>
                <w:sz w:val="24"/>
                <w:szCs w:val="24"/>
                <w:lang w:eastAsia="ru-RU"/>
              </w:rPr>
              <w:t>к Решению Собрания депутатов</w:t>
            </w:r>
          </w:p>
        </w:tc>
      </w:tr>
      <w:tr w:rsidR="000F3524" w:rsidRPr="000F3524" w:rsidTr="000F3524">
        <w:trPr>
          <w:gridAfter w:val="2"/>
          <w:wAfter w:w="176" w:type="dxa"/>
          <w:trHeight w:val="20"/>
        </w:trPr>
        <w:tc>
          <w:tcPr>
            <w:tcW w:w="6096" w:type="dxa"/>
            <w:tcBorders>
              <w:top w:val="nil"/>
              <w:left w:val="nil"/>
              <w:bottom w:val="nil"/>
              <w:right w:val="nil"/>
            </w:tcBorders>
            <w:shd w:val="clear" w:color="auto" w:fill="auto"/>
            <w:hideMark/>
          </w:tcPr>
          <w:p w:rsidR="000F3524" w:rsidRPr="000F3524" w:rsidRDefault="000F3524" w:rsidP="00B0678E">
            <w:pPr>
              <w:spacing w:after="0" w:line="240" w:lineRule="auto"/>
              <w:rPr>
                <w:rFonts w:ascii="Times New Roman" w:eastAsia="Times New Roman" w:hAnsi="Times New Roman" w:cs="Times New Roman"/>
                <w:sz w:val="24"/>
                <w:szCs w:val="24"/>
                <w:lang w:eastAsia="ru-RU"/>
              </w:rPr>
            </w:pPr>
          </w:p>
        </w:tc>
        <w:tc>
          <w:tcPr>
            <w:tcW w:w="5049" w:type="dxa"/>
            <w:gridSpan w:val="7"/>
            <w:tcBorders>
              <w:top w:val="nil"/>
              <w:left w:val="nil"/>
              <w:bottom w:val="nil"/>
              <w:right w:val="nil"/>
            </w:tcBorders>
            <w:shd w:val="clear" w:color="auto" w:fill="auto"/>
            <w:hideMark/>
          </w:tcPr>
          <w:p w:rsidR="000F3524" w:rsidRPr="000F3524" w:rsidRDefault="000F3524" w:rsidP="000F3524">
            <w:pPr>
              <w:spacing w:after="0" w:line="240" w:lineRule="auto"/>
              <w:jc w:val="right"/>
              <w:rPr>
                <w:rFonts w:ascii="Times New Roman" w:eastAsia="Times New Roman" w:hAnsi="Times New Roman" w:cs="Times New Roman"/>
                <w:color w:val="CCFFFF"/>
                <w:sz w:val="24"/>
                <w:szCs w:val="24"/>
                <w:lang w:eastAsia="ru-RU"/>
              </w:rPr>
            </w:pPr>
            <w:r w:rsidRPr="000F3524">
              <w:rPr>
                <w:rFonts w:ascii="Times New Roman" w:eastAsia="Times New Roman" w:hAnsi="Times New Roman" w:cs="Times New Roman"/>
                <w:sz w:val="24"/>
                <w:szCs w:val="24"/>
                <w:lang w:eastAsia="ru-RU"/>
              </w:rPr>
              <w:t>Мясниковского района</w:t>
            </w:r>
          </w:p>
        </w:tc>
      </w:tr>
      <w:tr w:rsidR="000F3524" w:rsidRPr="000F3524" w:rsidTr="000F3524">
        <w:trPr>
          <w:gridAfter w:val="2"/>
          <w:wAfter w:w="176" w:type="dxa"/>
          <w:trHeight w:val="20"/>
        </w:trPr>
        <w:tc>
          <w:tcPr>
            <w:tcW w:w="6096" w:type="dxa"/>
            <w:tcBorders>
              <w:top w:val="nil"/>
              <w:left w:val="nil"/>
              <w:bottom w:val="nil"/>
              <w:right w:val="nil"/>
            </w:tcBorders>
            <w:shd w:val="clear" w:color="auto" w:fill="auto"/>
            <w:noWrap/>
            <w:hideMark/>
          </w:tcPr>
          <w:p w:rsidR="000F3524" w:rsidRPr="000F3524" w:rsidRDefault="000F3524" w:rsidP="00B0678E">
            <w:pPr>
              <w:spacing w:after="0" w:line="240" w:lineRule="auto"/>
              <w:jc w:val="center"/>
              <w:rPr>
                <w:rFonts w:ascii="Times New Roman" w:eastAsia="Times New Roman" w:hAnsi="Times New Roman" w:cs="Times New Roman"/>
                <w:sz w:val="24"/>
                <w:szCs w:val="24"/>
                <w:lang w:eastAsia="ru-RU"/>
              </w:rPr>
            </w:pPr>
          </w:p>
        </w:tc>
        <w:tc>
          <w:tcPr>
            <w:tcW w:w="5049" w:type="dxa"/>
            <w:gridSpan w:val="7"/>
            <w:tcBorders>
              <w:top w:val="nil"/>
              <w:left w:val="nil"/>
              <w:bottom w:val="nil"/>
              <w:right w:val="nil"/>
            </w:tcBorders>
            <w:shd w:val="clear" w:color="auto" w:fill="auto"/>
            <w:noWrap/>
            <w:hideMark/>
          </w:tcPr>
          <w:p w:rsidR="000F3524" w:rsidRPr="000F3524" w:rsidRDefault="000F3524" w:rsidP="000F3524">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от 28.03.2016г.  № 63</w:t>
            </w:r>
          </w:p>
          <w:p w:rsidR="000F3524" w:rsidRPr="000F3524" w:rsidRDefault="000F3524" w:rsidP="000F3524">
            <w:pPr>
              <w:spacing w:after="0" w:line="240" w:lineRule="auto"/>
              <w:jc w:val="right"/>
              <w:rPr>
                <w:rFonts w:ascii="Times New Roman" w:eastAsia="Times New Roman" w:hAnsi="Times New Roman" w:cs="Times New Roman"/>
                <w:color w:val="CCFFFF"/>
                <w:sz w:val="24"/>
                <w:szCs w:val="24"/>
                <w:lang w:eastAsia="ru-RU"/>
              </w:rPr>
            </w:pPr>
          </w:p>
        </w:tc>
      </w:tr>
      <w:tr w:rsidR="00B0678E" w:rsidRPr="000F3524" w:rsidTr="000F3524">
        <w:trPr>
          <w:trHeight w:val="20"/>
        </w:trPr>
        <w:tc>
          <w:tcPr>
            <w:tcW w:w="6096" w:type="dxa"/>
            <w:tcBorders>
              <w:top w:val="nil"/>
              <w:left w:val="nil"/>
              <w:bottom w:val="nil"/>
              <w:right w:val="nil"/>
            </w:tcBorders>
            <w:shd w:val="clear" w:color="auto" w:fill="auto"/>
            <w:noWrap/>
            <w:hideMark/>
          </w:tcPr>
          <w:p w:rsidR="00B0678E" w:rsidRPr="000F3524" w:rsidRDefault="00B0678E" w:rsidP="00B0678E">
            <w:pPr>
              <w:spacing w:after="0" w:line="240" w:lineRule="auto"/>
              <w:jc w:val="center"/>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noWrap/>
            <w:hideMark/>
          </w:tcPr>
          <w:p w:rsidR="00B0678E" w:rsidRPr="000F3524" w:rsidRDefault="00B0678E" w:rsidP="000F3524">
            <w:pPr>
              <w:spacing w:after="0" w:line="240" w:lineRule="auto"/>
              <w:jc w:val="right"/>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hideMark/>
          </w:tcPr>
          <w:p w:rsidR="00B0678E" w:rsidRPr="000F3524" w:rsidRDefault="00B0678E" w:rsidP="000F3524">
            <w:pPr>
              <w:spacing w:after="0" w:line="240" w:lineRule="auto"/>
              <w:jc w:val="right"/>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hideMark/>
          </w:tcPr>
          <w:p w:rsidR="00B0678E" w:rsidRPr="000F3524" w:rsidRDefault="00B0678E" w:rsidP="000F3524">
            <w:pPr>
              <w:spacing w:after="0" w:line="240" w:lineRule="auto"/>
              <w:jc w:val="right"/>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hideMark/>
          </w:tcPr>
          <w:p w:rsidR="00B0678E" w:rsidRPr="000F3524" w:rsidRDefault="00B0678E" w:rsidP="000F3524">
            <w:pPr>
              <w:spacing w:after="0" w:line="240" w:lineRule="auto"/>
              <w:jc w:val="right"/>
              <w:rPr>
                <w:rFonts w:ascii="Times New Roman" w:eastAsia="Times New Roman" w:hAnsi="Times New Roman" w:cs="Times New Roman"/>
                <w:sz w:val="24"/>
                <w:szCs w:val="24"/>
                <w:lang w:eastAsia="ru-RU"/>
              </w:rPr>
            </w:pPr>
          </w:p>
        </w:tc>
        <w:tc>
          <w:tcPr>
            <w:tcW w:w="1369" w:type="dxa"/>
            <w:gridSpan w:val="2"/>
            <w:tcBorders>
              <w:top w:val="nil"/>
              <w:left w:val="nil"/>
              <w:bottom w:val="nil"/>
              <w:right w:val="nil"/>
            </w:tcBorders>
            <w:shd w:val="clear" w:color="auto" w:fill="auto"/>
            <w:noWrap/>
            <w:hideMark/>
          </w:tcPr>
          <w:p w:rsidR="00B0678E" w:rsidRPr="000F3524" w:rsidRDefault="00B0678E" w:rsidP="000F3524">
            <w:pPr>
              <w:spacing w:after="0" w:line="240" w:lineRule="auto"/>
              <w:jc w:val="right"/>
              <w:rPr>
                <w:rFonts w:ascii="Times New Roman" w:eastAsia="Times New Roman" w:hAnsi="Times New Roman" w:cs="Times New Roman"/>
                <w:sz w:val="24"/>
                <w:szCs w:val="24"/>
                <w:lang w:eastAsia="ru-RU"/>
              </w:rPr>
            </w:pPr>
          </w:p>
        </w:tc>
        <w:tc>
          <w:tcPr>
            <w:tcW w:w="236" w:type="dxa"/>
            <w:gridSpan w:val="3"/>
            <w:tcBorders>
              <w:top w:val="nil"/>
              <w:left w:val="nil"/>
              <w:bottom w:val="nil"/>
              <w:right w:val="nil"/>
            </w:tcBorders>
            <w:shd w:val="clear" w:color="auto" w:fill="auto"/>
            <w:hideMark/>
          </w:tcPr>
          <w:p w:rsidR="00B0678E" w:rsidRPr="000F3524" w:rsidRDefault="00B0678E" w:rsidP="000F3524">
            <w:pPr>
              <w:spacing w:after="0" w:line="240" w:lineRule="auto"/>
              <w:jc w:val="right"/>
              <w:rPr>
                <w:rFonts w:ascii="Times New Roman" w:eastAsia="Times New Roman" w:hAnsi="Times New Roman" w:cs="Times New Roman"/>
                <w:color w:val="CCFFFF"/>
                <w:sz w:val="24"/>
                <w:szCs w:val="24"/>
                <w:lang w:eastAsia="ru-RU"/>
              </w:rPr>
            </w:pPr>
          </w:p>
        </w:tc>
      </w:tr>
      <w:tr w:rsidR="000F3524" w:rsidRPr="000F3524" w:rsidTr="000F3524">
        <w:trPr>
          <w:gridAfter w:val="2"/>
          <w:wAfter w:w="176" w:type="dxa"/>
          <w:trHeight w:val="20"/>
        </w:trPr>
        <w:tc>
          <w:tcPr>
            <w:tcW w:w="6096" w:type="dxa"/>
            <w:tcBorders>
              <w:top w:val="nil"/>
              <w:left w:val="nil"/>
              <w:bottom w:val="nil"/>
              <w:right w:val="nil"/>
            </w:tcBorders>
            <w:shd w:val="clear" w:color="auto" w:fill="auto"/>
            <w:noWrap/>
            <w:hideMark/>
          </w:tcPr>
          <w:p w:rsidR="000F3524" w:rsidRPr="000F3524" w:rsidRDefault="000F3524" w:rsidP="00B0678E">
            <w:pPr>
              <w:spacing w:after="0" w:line="240" w:lineRule="auto"/>
              <w:jc w:val="center"/>
              <w:rPr>
                <w:rFonts w:ascii="Times New Roman" w:eastAsia="Times New Roman" w:hAnsi="Times New Roman" w:cs="Times New Roman"/>
                <w:sz w:val="24"/>
                <w:szCs w:val="24"/>
                <w:lang w:eastAsia="ru-RU"/>
              </w:rPr>
            </w:pPr>
          </w:p>
        </w:tc>
        <w:tc>
          <w:tcPr>
            <w:tcW w:w="5049" w:type="dxa"/>
            <w:gridSpan w:val="7"/>
            <w:tcBorders>
              <w:top w:val="nil"/>
              <w:left w:val="nil"/>
              <w:bottom w:val="nil"/>
              <w:right w:val="nil"/>
            </w:tcBorders>
            <w:shd w:val="clear" w:color="auto" w:fill="auto"/>
            <w:hideMark/>
          </w:tcPr>
          <w:p w:rsidR="000F3524" w:rsidRPr="000F3524" w:rsidRDefault="000F3524" w:rsidP="000F3524">
            <w:pPr>
              <w:spacing w:after="0" w:line="240" w:lineRule="auto"/>
              <w:jc w:val="right"/>
              <w:rPr>
                <w:rFonts w:ascii="Times New Roman" w:eastAsia="Times New Roman" w:hAnsi="Times New Roman" w:cs="Times New Roman"/>
                <w:color w:val="CCFFFF"/>
                <w:sz w:val="24"/>
                <w:szCs w:val="24"/>
                <w:lang w:eastAsia="ru-RU"/>
              </w:rPr>
            </w:pPr>
            <w:r w:rsidRPr="000F3524">
              <w:rPr>
                <w:rFonts w:ascii="Times New Roman" w:eastAsia="Times New Roman" w:hAnsi="Times New Roman" w:cs="Times New Roman"/>
                <w:sz w:val="24"/>
                <w:szCs w:val="24"/>
                <w:lang w:eastAsia="ru-RU"/>
              </w:rPr>
              <w:t xml:space="preserve">            Приложение 10</w:t>
            </w:r>
          </w:p>
        </w:tc>
      </w:tr>
      <w:tr w:rsidR="000F3524" w:rsidRPr="000F3524" w:rsidTr="000F3524">
        <w:trPr>
          <w:gridAfter w:val="2"/>
          <w:wAfter w:w="176" w:type="dxa"/>
          <w:trHeight w:val="20"/>
        </w:trPr>
        <w:tc>
          <w:tcPr>
            <w:tcW w:w="6096" w:type="dxa"/>
            <w:tcBorders>
              <w:top w:val="nil"/>
              <w:left w:val="nil"/>
              <w:bottom w:val="nil"/>
              <w:right w:val="nil"/>
            </w:tcBorders>
            <w:shd w:val="clear" w:color="auto" w:fill="auto"/>
            <w:noWrap/>
            <w:hideMark/>
          </w:tcPr>
          <w:p w:rsidR="000F3524" w:rsidRPr="000F3524" w:rsidRDefault="000F3524" w:rsidP="00B0678E">
            <w:pPr>
              <w:spacing w:after="0" w:line="240" w:lineRule="auto"/>
              <w:jc w:val="center"/>
              <w:rPr>
                <w:rFonts w:ascii="Times New Roman" w:eastAsia="Times New Roman" w:hAnsi="Times New Roman" w:cs="Times New Roman"/>
                <w:sz w:val="24"/>
                <w:szCs w:val="24"/>
                <w:lang w:eastAsia="ru-RU"/>
              </w:rPr>
            </w:pPr>
          </w:p>
        </w:tc>
        <w:tc>
          <w:tcPr>
            <w:tcW w:w="5049" w:type="dxa"/>
            <w:gridSpan w:val="7"/>
            <w:tcBorders>
              <w:top w:val="nil"/>
              <w:left w:val="nil"/>
              <w:bottom w:val="nil"/>
              <w:right w:val="nil"/>
            </w:tcBorders>
            <w:shd w:val="clear" w:color="auto" w:fill="auto"/>
            <w:hideMark/>
          </w:tcPr>
          <w:p w:rsidR="000F3524" w:rsidRPr="000F3524" w:rsidRDefault="000F3524" w:rsidP="000F3524">
            <w:pPr>
              <w:spacing w:after="0" w:line="240" w:lineRule="auto"/>
              <w:jc w:val="right"/>
              <w:rPr>
                <w:rFonts w:ascii="Times New Roman" w:eastAsia="Times New Roman" w:hAnsi="Times New Roman" w:cs="Times New Roman"/>
                <w:color w:val="CCFFFF"/>
                <w:sz w:val="24"/>
                <w:szCs w:val="24"/>
                <w:lang w:eastAsia="ru-RU"/>
              </w:rPr>
            </w:pPr>
            <w:r w:rsidRPr="000F3524">
              <w:rPr>
                <w:rFonts w:ascii="Times New Roman" w:eastAsia="Times New Roman" w:hAnsi="Times New Roman" w:cs="Times New Roman"/>
                <w:sz w:val="24"/>
                <w:szCs w:val="24"/>
                <w:lang w:eastAsia="ru-RU"/>
              </w:rPr>
              <w:t>к Решению Собрания депутатов</w:t>
            </w:r>
          </w:p>
        </w:tc>
      </w:tr>
      <w:tr w:rsidR="00B0678E" w:rsidRPr="000F3524" w:rsidTr="000F3524">
        <w:trPr>
          <w:gridAfter w:val="2"/>
          <w:wAfter w:w="176" w:type="dxa"/>
          <w:trHeight w:val="20"/>
        </w:trPr>
        <w:tc>
          <w:tcPr>
            <w:tcW w:w="11145" w:type="dxa"/>
            <w:gridSpan w:val="8"/>
            <w:tcBorders>
              <w:top w:val="nil"/>
              <w:left w:val="nil"/>
              <w:bottom w:val="nil"/>
              <w:right w:val="nil"/>
            </w:tcBorders>
            <w:shd w:val="clear" w:color="auto" w:fill="auto"/>
            <w:noWrap/>
            <w:hideMark/>
          </w:tcPr>
          <w:p w:rsidR="00B0678E" w:rsidRPr="000F3524" w:rsidRDefault="00B0678E" w:rsidP="000F3524">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                                                                                           Мясниковского района</w:t>
            </w:r>
          </w:p>
        </w:tc>
      </w:tr>
      <w:tr w:rsidR="00B0678E" w:rsidRPr="000F3524" w:rsidTr="000F3524">
        <w:trPr>
          <w:gridAfter w:val="2"/>
          <w:wAfter w:w="176" w:type="dxa"/>
          <w:trHeight w:val="20"/>
        </w:trPr>
        <w:tc>
          <w:tcPr>
            <w:tcW w:w="11145" w:type="dxa"/>
            <w:gridSpan w:val="8"/>
            <w:tcBorders>
              <w:top w:val="nil"/>
              <w:left w:val="nil"/>
              <w:bottom w:val="nil"/>
              <w:right w:val="nil"/>
            </w:tcBorders>
            <w:shd w:val="clear" w:color="auto" w:fill="auto"/>
            <w:hideMark/>
          </w:tcPr>
          <w:p w:rsidR="00B0678E" w:rsidRPr="000F3524" w:rsidRDefault="00B0678E" w:rsidP="000F3524">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                                                      «О бюджете Мясниковского района на 2016 год»</w:t>
            </w:r>
          </w:p>
        </w:tc>
      </w:tr>
      <w:tr w:rsidR="000F3524" w:rsidRPr="000F3524" w:rsidTr="000F3524">
        <w:trPr>
          <w:gridAfter w:val="2"/>
          <w:wAfter w:w="176" w:type="dxa"/>
          <w:trHeight w:val="20"/>
        </w:trPr>
        <w:tc>
          <w:tcPr>
            <w:tcW w:w="6096" w:type="dxa"/>
            <w:tcBorders>
              <w:top w:val="nil"/>
              <w:left w:val="nil"/>
              <w:bottom w:val="nil"/>
              <w:right w:val="nil"/>
            </w:tcBorders>
            <w:shd w:val="clear" w:color="auto" w:fill="auto"/>
            <w:hideMark/>
          </w:tcPr>
          <w:p w:rsidR="000F3524" w:rsidRPr="000F3524" w:rsidRDefault="000F3524" w:rsidP="00B0678E">
            <w:pPr>
              <w:spacing w:after="0" w:line="240" w:lineRule="auto"/>
              <w:rPr>
                <w:rFonts w:ascii="Times New Roman" w:eastAsia="Times New Roman" w:hAnsi="Times New Roman" w:cs="Times New Roman"/>
                <w:sz w:val="24"/>
                <w:szCs w:val="24"/>
                <w:lang w:eastAsia="ru-RU"/>
              </w:rPr>
            </w:pPr>
          </w:p>
        </w:tc>
        <w:tc>
          <w:tcPr>
            <w:tcW w:w="5049" w:type="dxa"/>
            <w:gridSpan w:val="7"/>
            <w:tcBorders>
              <w:top w:val="nil"/>
              <w:left w:val="nil"/>
              <w:bottom w:val="nil"/>
              <w:right w:val="nil"/>
            </w:tcBorders>
            <w:shd w:val="clear" w:color="auto" w:fill="auto"/>
            <w:noWrap/>
            <w:hideMark/>
          </w:tcPr>
          <w:p w:rsidR="000F3524" w:rsidRPr="000F3524" w:rsidRDefault="000F3524" w:rsidP="000F3524">
            <w:pPr>
              <w:spacing w:after="0" w:line="240" w:lineRule="auto"/>
              <w:jc w:val="right"/>
              <w:rPr>
                <w:rFonts w:ascii="Times New Roman" w:eastAsia="Times New Roman" w:hAnsi="Times New Roman" w:cs="Times New Roman"/>
                <w:color w:val="CCFFFF"/>
                <w:sz w:val="24"/>
                <w:szCs w:val="24"/>
                <w:lang w:eastAsia="ru-RU"/>
              </w:rPr>
            </w:pPr>
            <w:r w:rsidRPr="000F3524">
              <w:rPr>
                <w:rFonts w:ascii="Times New Roman" w:eastAsia="Times New Roman" w:hAnsi="Times New Roman" w:cs="Times New Roman"/>
                <w:sz w:val="24"/>
                <w:szCs w:val="24"/>
                <w:lang w:eastAsia="ru-RU"/>
              </w:rPr>
              <w:t>от 25.12.2015 г № 50</w:t>
            </w:r>
          </w:p>
        </w:tc>
      </w:tr>
      <w:tr w:rsidR="00B0678E" w:rsidRPr="000F3524" w:rsidTr="000F3524">
        <w:trPr>
          <w:gridAfter w:val="1"/>
          <w:wAfter w:w="94" w:type="dxa"/>
          <w:trHeight w:val="20"/>
        </w:trPr>
        <w:tc>
          <w:tcPr>
            <w:tcW w:w="10943" w:type="dxa"/>
            <w:gridSpan w:val="6"/>
            <w:tcBorders>
              <w:top w:val="nil"/>
              <w:left w:val="nil"/>
              <w:bottom w:val="nil"/>
              <w:right w:val="nil"/>
            </w:tcBorders>
            <w:shd w:val="clear" w:color="auto" w:fill="auto"/>
            <w:hideMark/>
          </w:tcPr>
          <w:p w:rsidR="00B0678E" w:rsidRPr="000F3524" w:rsidRDefault="00B0678E" w:rsidP="00B0678E">
            <w:pPr>
              <w:spacing w:after="0" w:line="240" w:lineRule="auto"/>
              <w:jc w:val="center"/>
              <w:rPr>
                <w:rFonts w:ascii="Times New Roman" w:eastAsia="Times New Roman" w:hAnsi="Times New Roman" w:cs="Times New Roman"/>
                <w:sz w:val="24"/>
                <w:szCs w:val="24"/>
                <w:lang w:eastAsia="ru-RU"/>
              </w:rPr>
            </w:pP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10943" w:type="dxa"/>
            <w:gridSpan w:val="6"/>
            <w:tcBorders>
              <w:top w:val="nil"/>
              <w:left w:val="nil"/>
              <w:bottom w:val="nil"/>
              <w:right w:val="nil"/>
            </w:tcBorders>
            <w:shd w:val="clear" w:color="auto" w:fill="auto"/>
            <w:hideMark/>
          </w:tcPr>
          <w:p w:rsidR="00B0678E" w:rsidRPr="000F3524" w:rsidRDefault="00B0678E" w:rsidP="00B0678E">
            <w:pPr>
              <w:spacing w:after="0" w:line="240" w:lineRule="auto"/>
              <w:jc w:val="center"/>
              <w:rPr>
                <w:rFonts w:ascii="Times New Roman" w:eastAsia="Times New Roman" w:hAnsi="Times New Roman" w:cs="Times New Roman"/>
                <w:b/>
                <w:bCs/>
                <w:sz w:val="24"/>
                <w:szCs w:val="24"/>
                <w:lang w:eastAsia="ru-RU"/>
              </w:rPr>
            </w:pPr>
            <w:r w:rsidRPr="000F3524">
              <w:rPr>
                <w:rFonts w:ascii="Times New Roman" w:eastAsia="Times New Roman" w:hAnsi="Times New Roman" w:cs="Times New Roman"/>
                <w:b/>
                <w:bCs/>
                <w:sz w:val="24"/>
                <w:szCs w:val="24"/>
                <w:lang w:eastAsia="ru-RU"/>
              </w:rPr>
              <w:t xml:space="preserve">Распределение бюджетных ассигнований </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10943" w:type="dxa"/>
            <w:gridSpan w:val="6"/>
            <w:tcBorders>
              <w:top w:val="nil"/>
              <w:left w:val="nil"/>
              <w:bottom w:val="nil"/>
              <w:right w:val="nil"/>
            </w:tcBorders>
            <w:shd w:val="clear" w:color="auto" w:fill="auto"/>
            <w:hideMark/>
          </w:tcPr>
          <w:p w:rsidR="00B0678E" w:rsidRPr="000F3524" w:rsidRDefault="00B0678E" w:rsidP="00B0678E">
            <w:pPr>
              <w:spacing w:after="0" w:line="240" w:lineRule="auto"/>
              <w:jc w:val="center"/>
              <w:rPr>
                <w:rFonts w:ascii="Times New Roman" w:eastAsia="Times New Roman" w:hAnsi="Times New Roman" w:cs="Times New Roman"/>
                <w:b/>
                <w:bCs/>
                <w:sz w:val="24"/>
                <w:szCs w:val="24"/>
                <w:lang w:eastAsia="ru-RU"/>
              </w:rPr>
            </w:pPr>
            <w:r w:rsidRPr="000F3524">
              <w:rPr>
                <w:rFonts w:ascii="Times New Roman" w:eastAsia="Times New Roman" w:hAnsi="Times New Roman" w:cs="Times New Roman"/>
                <w:b/>
                <w:bCs/>
                <w:sz w:val="24"/>
                <w:szCs w:val="24"/>
                <w:lang w:eastAsia="ru-RU"/>
              </w:rPr>
              <w:t xml:space="preserve"> по целевым статьям (муниципальным программам Мясниковского района</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10943" w:type="dxa"/>
            <w:gridSpan w:val="6"/>
            <w:tcBorders>
              <w:top w:val="nil"/>
              <w:left w:val="nil"/>
              <w:bottom w:val="nil"/>
              <w:right w:val="nil"/>
            </w:tcBorders>
            <w:shd w:val="clear" w:color="auto" w:fill="auto"/>
            <w:hideMark/>
          </w:tcPr>
          <w:p w:rsidR="00B0678E" w:rsidRPr="000F3524" w:rsidRDefault="00B0678E" w:rsidP="00B0678E">
            <w:pPr>
              <w:spacing w:after="0" w:line="240" w:lineRule="auto"/>
              <w:jc w:val="center"/>
              <w:rPr>
                <w:rFonts w:ascii="Times New Roman" w:eastAsia="Times New Roman" w:hAnsi="Times New Roman" w:cs="Times New Roman"/>
                <w:b/>
                <w:bCs/>
                <w:sz w:val="24"/>
                <w:szCs w:val="24"/>
                <w:lang w:eastAsia="ru-RU"/>
              </w:rPr>
            </w:pPr>
            <w:r w:rsidRPr="000F3524">
              <w:rPr>
                <w:rFonts w:ascii="Times New Roman" w:eastAsia="Times New Roman" w:hAnsi="Times New Roman" w:cs="Times New Roman"/>
                <w:b/>
                <w:bCs/>
                <w:sz w:val="24"/>
                <w:szCs w:val="24"/>
                <w:lang w:eastAsia="ru-RU"/>
              </w:rPr>
              <w:t xml:space="preserve"> и непрограммным направлениям деятельности),</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10943" w:type="dxa"/>
            <w:gridSpan w:val="6"/>
            <w:tcBorders>
              <w:top w:val="nil"/>
              <w:left w:val="nil"/>
              <w:bottom w:val="nil"/>
              <w:right w:val="nil"/>
            </w:tcBorders>
            <w:shd w:val="clear" w:color="auto" w:fill="auto"/>
            <w:hideMark/>
          </w:tcPr>
          <w:p w:rsidR="00B0678E" w:rsidRPr="000F3524" w:rsidRDefault="00B0678E" w:rsidP="00B0678E">
            <w:pPr>
              <w:spacing w:after="0" w:line="240" w:lineRule="auto"/>
              <w:jc w:val="center"/>
              <w:rPr>
                <w:rFonts w:ascii="Times New Roman" w:eastAsia="Times New Roman" w:hAnsi="Times New Roman" w:cs="Times New Roman"/>
                <w:b/>
                <w:bCs/>
                <w:sz w:val="24"/>
                <w:szCs w:val="24"/>
                <w:lang w:eastAsia="ru-RU"/>
              </w:rPr>
            </w:pPr>
            <w:r w:rsidRPr="000F3524">
              <w:rPr>
                <w:rFonts w:ascii="Times New Roman" w:eastAsia="Times New Roman" w:hAnsi="Times New Roman" w:cs="Times New Roman"/>
                <w:b/>
                <w:bCs/>
                <w:sz w:val="24"/>
                <w:szCs w:val="24"/>
                <w:lang w:eastAsia="ru-RU"/>
              </w:rPr>
              <w:t xml:space="preserve"> группам (подгруппам) видов расходов, разделам, подразделам</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10943" w:type="dxa"/>
            <w:gridSpan w:val="6"/>
            <w:tcBorders>
              <w:top w:val="nil"/>
              <w:left w:val="nil"/>
              <w:bottom w:val="nil"/>
              <w:right w:val="nil"/>
            </w:tcBorders>
            <w:shd w:val="clear" w:color="auto" w:fill="auto"/>
            <w:hideMark/>
          </w:tcPr>
          <w:p w:rsidR="00B0678E" w:rsidRPr="000F3524" w:rsidRDefault="00B0678E" w:rsidP="00B0678E">
            <w:pPr>
              <w:spacing w:after="0" w:line="240" w:lineRule="auto"/>
              <w:jc w:val="center"/>
              <w:rPr>
                <w:rFonts w:ascii="Times New Roman" w:eastAsia="Times New Roman" w:hAnsi="Times New Roman" w:cs="Times New Roman"/>
                <w:b/>
                <w:bCs/>
                <w:sz w:val="24"/>
                <w:szCs w:val="24"/>
                <w:lang w:eastAsia="ru-RU"/>
              </w:rPr>
            </w:pPr>
            <w:r w:rsidRPr="000F3524">
              <w:rPr>
                <w:rFonts w:ascii="Times New Roman" w:eastAsia="Times New Roman" w:hAnsi="Times New Roman" w:cs="Times New Roman"/>
                <w:b/>
                <w:bCs/>
                <w:sz w:val="24"/>
                <w:szCs w:val="24"/>
                <w:lang w:eastAsia="ru-RU"/>
              </w:rPr>
              <w:t xml:space="preserve"> классификации расходов бюджета Мясниковского района на 2016 год</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nil"/>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b/>
                <w:bCs/>
                <w:sz w:val="24"/>
                <w:szCs w:val="24"/>
                <w:lang w:eastAsia="ru-RU"/>
              </w:rPr>
            </w:pPr>
            <w:r w:rsidRPr="000F3524">
              <w:rPr>
                <w:rFonts w:ascii="Times New Roman" w:eastAsia="Times New Roman" w:hAnsi="Times New Roman" w:cs="Times New Roman"/>
                <w:b/>
                <w:bCs/>
                <w:sz w:val="24"/>
                <w:szCs w:val="24"/>
                <w:lang w:eastAsia="ru-RU"/>
              </w:rPr>
              <w:t> </w:t>
            </w:r>
          </w:p>
        </w:tc>
        <w:tc>
          <w:tcPr>
            <w:tcW w:w="605" w:type="dxa"/>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p>
        </w:tc>
        <w:tc>
          <w:tcPr>
            <w:tcW w:w="1832" w:type="dxa"/>
            <w:gridSpan w:val="2"/>
            <w:tcBorders>
              <w:top w:val="nil"/>
              <w:left w:val="nil"/>
              <w:bottom w:val="single" w:sz="4" w:space="0" w:color="auto"/>
              <w:right w:val="nil"/>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b/>
                <w:bCs/>
                <w:sz w:val="24"/>
                <w:szCs w:val="24"/>
                <w:lang w:eastAsia="ru-RU"/>
              </w:rPr>
            </w:pPr>
            <w:r w:rsidRPr="000F3524">
              <w:rPr>
                <w:rFonts w:ascii="Times New Roman" w:eastAsia="Times New Roman" w:hAnsi="Times New Roman" w:cs="Times New Roman"/>
                <w:b/>
                <w:bCs/>
                <w:sz w:val="24"/>
                <w:szCs w:val="24"/>
                <w:lang w:eastAsia="ru-RU"/>
              </w:rPr>
              <w:t>(тыс. рублей)</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78E" w:rsidRPr="000F3524" w:rsidRDefault="00B0678E" w:rsidP="00B0678E">
            <w:pPr>
              <w:spacing w:after="0" w:line="240" w:lineRule="auto"/>
              <w:jc w:val="center"/>
              <w:rPr>
                <w:rFonts w:ascii="Times New Roman" w:eastAsia="Times New Roman" w:hAnsi="Times New Roman" w:cs="Times New Roman"/>
                <w:b/>
                <w:bCs/>
                <w:color w:val="000000"/>
                <w:sz w:val="24"/>
                <w:szCs w:val="24"/>
                <w:lang w:eastAsia="ru-RU"/>
              </w:rPr>
            </w:pPr>
            <w:r w:rsidRPr="000F3524">
              <w:rPr>
                <w:rFonts w:ascii="Times New Roman" w:eastAsia="Times New Roman" w:hAnsi="Times New Roman" w:cs="Times New Roman"/>
                <w:b/>
                <w:bCs/>
                <w:color w:val="000000"/>
                <w:sz w:val="24"/>
                <w:szCs w:val="24"/>
                <w:lang w:eastAsia="ru-RU"/>
              </w:rPr>
              <w:t>Наименование</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0678E" w:rsidRPr="000F3524" w:rsidRDefault="00B0678E" w:rsidP="00B0678E">
            <w:pPr>
              <w:spacing w:after="0" w:line="240" w:lineRule="auto"/>
              <w:jc w:val="center"/>
              <w:rPr>
                <w:rFonts w:ascii="Times New Roman" w:eastAsia="Times New Roman" w:hAnsi="Times New Roman" w:cs="Times New Roman"/>
                <w:b/>
                <w:bCs/>
                <w:color w:val="000000"/>
                <w:sz w:val="24"/>
                <w:szCs w:val="24"/>
                <w:lang w:eastAsia="ru-RU"/>
              </w:rPr>
            </w:pPr>
            <w:r w:rsidRPr="000F3524">
              <w:rPr>
                <w:rFonts w:ascii="Times New Roman" w:eastAsia="Times New Roman" w:hAnsi="Times New Roman" w:cs="Times New Roman"/>
                <w:b/>
                <w:bCs/>
                <w:color w:val="000000"/>
                <w:sz w:val="24"/>
                <w:szCs w:val="24"/>
                <w:lang w:eastAsia="ru-RU"/>
              </w:rPr>
              <w:t>ЦСР</w:t>
            </w:r>
          </w:p>
        </w:tc>
        <w:tc>
          <w:tcPr>
            <w:tcW w:w="709" w:type="dxa"/>
            <w:tcBorders>
              <w:top w:val="nil"/>
              <w:left w:val="nil"/>
              <w:bottom w:val="single" w:sz="4" w:space="0" w:color="auto"/>
              <w:right w:val="single" w:sz="4" w:space="0" w:color="auto"/>
            </w:tcBorders>
            <w:shd w:val="clear" w:color="auto" w:fill="auto"/>
            <w:noWrap/>
            <w:vAlign w:val="bottom"/>
            <w:hideMark/>
          </w:tcPr>
          <w:p w:rsidR="00B0678E" w:rsidRPr="000F3524" w:rsidRDefault="00B0678E" w:rsidP="00B0678E">
            <w:pPr>
              <w:spacing w:after="0" w:line="240" w:lineRule="auto"/>
              <w:jc w:val="center"/>
              <w:rPr>
                <w:rFonts w:ascii="Times New Roman" w:eastAsia="Times New Roman" w:hAnsi="Times New Roman" w:cs="Times New Roman"/>
                <w:b/>
                <w:bCs/>
                <w:color w:val="000000"/>
                <w:sz w:val="24"/>
                <w:szCs w:val="24"/>
                <w:lang w:eastAsia="ru-RU"/>
              </w:rPr>
            </w:pPr>
            <w:r w:rsidRPr="000F3524">
              <w:rPr>
                <w:rFonts w:ascii="Times New Roman" w:eastAsia="Times New Roman" w:hAnsi="Times New Roman" w:cs="Times New Roman"/>
                <w:b/>
                <w:bCs/>
                <w:color w:val="000000"/>
                <w:sz w:val="24"/>
                <w:szCs w:val="24"/>
                <w:lang w:eastAsia="ru-RU"/>
              </w:rPr>
              <w:t>ВР</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B0678E" w:rsidRPr="000F3524" w:rsidRDefault="00B0678E" w:rsidP="00B0678E">
            <w:pPr>
              <w:spacing w:after="0" w:line="240" w:lineRule="auto"/>
              <w:jc w:val="center"/>
              <w:rPr>
                <w:rFonts w:ascii="Times New Roman" w:eastAsia="Times New Roman" w:hAnsi="Times New Roman" w:cs="Times New Roman"/>
                <w:b/>
                <w:bCs/>
                <w:color w:val="000000"/>
                <w:sz w:val="24"/>
                <w:szCs w:val="24"/>
                <w:lang w:eastAsia="ru-RU"/>
              </w:rPr>
            </w:pPr>
            <w:r w:rsidRPr="000F3524">
              <w:rPr>
                <w:rFonts w:ascii="Times New Roman" w:eastAsia="Times New Roman" w:hAnsi="Times New Roman" w:cs="Times New Roman"/>
                <w:b/>
                <w:bCs/>
                <w:color w:val="000000"/>
                <w:sz w:val="24"/>
                <w:szCs w:val="24"/>
                <w:lang w:eastAsia="ru-RU"/>
              </w:rPr>
              <w:t>Рз</w:t>
            </w:r>
          </w:p>
        </w:tc>
        <w:tc>
          <w:tcPr>
            <w:tcW w:w="605" w:type="dxa"/>
            <w:tcBorders>
              <w:top w:val="nil"/>
              <w:left w:val="nil"/>
              <w:bottom w:val="single" w:sz="4" w:space="0" w:color="auto"/>
              <w:right w:val="single" w:sz="4" w:space="0" w:color="auto"/>
            </w:tcBorders>
            <w:shd w:val="clear" w:color="auto" w:fill="auto"/>
            <w:noWrap/>
            <w:vAlign w:val="bottom"/>
            <w:hideMark/>
          </w:tcPr>
          <w:p w:rsidR="00B0678E" w:rsidRPr="000F3524" w:rsidRDefault="00B0678E" w:rsidP="00B0678E">
            <w:pPr>
              <w:spacing w:after="0" w:line="240" w:lineRule="auto"/>
              <w:jc w:val="center"/>
              <w:rPr>
                <w:rFonts w:ascii="Times New Roman" w:eastAsia="Times New Roman" w:hAnsi="Times New Roman" w:cs="Times New Roman"/>
                <w:b/>
                <w:bCs/>
                <w:color w:val="000000"/>
                <w:sz w:val="24"/>
                <w:szCs w:val="24"/>
                <w:lang w:eastAsia="ru-RU"/>
              </w:rPr>
            </w:pPr>
            <w:r w:rsidRPr="000F3524">
              <w:rPr>
                <w:rFonts w:ascii="Times New Roman" w:eastAsia="Times New Roman" w:hAnsi="Times New Roman" w:cs="Times New Roman"/>
                <w:b/>
                <w:bCs/>
                <w:color w:val="000000"/>
                <w:sz w:val="24"/>
                <w:szCs w:val="24"/>
                <w:lang w:eastAsia="ru-RU"/>
              </w:rPr>
              <w:t>ПР</w:t>
            </w:r>
          </w:p>
        </w:tc>
        <w:tc>
          <w:tcPr>
            <w:tcW w:w="1227" w:type="dxa"/>
            <w:tcBorders>
              <w:top w:val="nil"/>
              <w:left w:val="nil"/>
              <w:bottom w:val="single" w:sz="4" w:space="0" w:color="auto"/>
              <w:right w:val="single" w:sz="4" w:space="0" w:color="auto"/>
            </w:tcBorders>
            <w:shd w:val="clear" w:color="auto" w:fill="auto"/>
            <w:noWrap/>
            <w:vAlign w:val="bottom"/>
            <w:hideMark/>
          </w:tcPr>
          <w:p w:rsidR="00B0678E" w:rsidRPr="000F3524" w:rsidRDefault="00B0678E" w:rsidP="00B0678E">
            <w:pPr>
              <w:spacing w:after="0" w:line="240" w:lineRule="auto"/>
              <w:jc w:val="center"/>
              <w:rPr>
                <w:rFonts w:ascii="Times New Roman" w:eastAsia="Times New Roman" w:hAnsi="Times New Roman" w:cs="Times New Roman"/>
                <w:b/>
                <w:bCs/>
                <w:color w:val="000000"/>
                <w:sz w:val="24"/>
                <w:szCs w:val="24"/>
                <w:lang w:eastAsia="ru-RU"/>
              </w:rPr>
            </w:pPr>
            <w:r w:rsidRPr="000F3524">
              <w:rPr>
                <w:rFonts w:ascii="Times New Roman" w:eastAsia="Times New Roman" w:hAnsi="Times New Roman" w:cs="Times New Roman"/>
                <w:b/>
                <w:bCs/>
                <w:color w:val="000000"/>
                <w:sz w:val="24"/>
                <w:szCs w:val="24"/>
                <w:lang w:eastAsia="ru-RU"/>
              </w:rPr>
              <w:t>Сумма</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ВСЕГО</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870 407,5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Муниципальная программа Мясниковского района "Развитие здравоохранения"</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14 406,6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"Профилактика заболеваемости и формирование здорового образа жизни.</w:t>
            </w:r>
            <w:r w:rsidR="000F3524">
              <w:rPr>
                <w:rFonts w:ascii="Times New Roman" w:eastAsia="Times New Roman" w:hAnsi="Times New Roman" w:cs="Times New Roman"/>
                <w:sz w:val="24"/>
                <w:szCs w:val="24"/>
                <w:lang w:eastAsia="ru-RU"/>
              </w:rPr>
              <w:t xml:space="preserve"> </w:t>
            </w:r>
            <w:r w:rsidRPr="000F3524">
              <w:rPr>
                <w:rFonts w:ascii="Times New Roman" w:eastAsia="Times New Roman" w:hAnsi="Times New Roman" w:cs="Times New Roman"/>
                <w:sz w:val="24"/>
                <w:szCs w:val="24"/>
                <w:lang w:eastAsia="ru-RU"/>
              </w:rPr>
              <w:t>Развитие первичной медико-санитарной помощи"</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01 1 00 00000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14 304,6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реализацию мероприятий по профилактике Вич-инфекций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01 1 00 20110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476,0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реализацию мероприятий по профилактике распространения сахарного диабета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01 1 00 20120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реализацию мероприятий по профилактике туберкулеза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01 1 00 20130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127,0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осуществление текущего ремонта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w:t>
            </w:r>
            <w:r w:rsidRPr="000F3524">
              <w:rPr>
                <w:rFonts w:ascii="Times New Roman" w:eastAsia="Times New Roman" w:hAnsi="Times New Roman" w:cs="Times New Roman"/>
                <w:sz w:val="24"/>
                <w:szCs w:val="24"/>
                <w:lang w:eastAsia="ru-RU"/>
              </w:rPr>
              <w:lastRenderedPageBreak/>
              <w:t>(Субсидии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01 1 00 21070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3 691,2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На осуществление текущего ремонта (включая приобретение материалов) в рамках подпрограммы "Профилактика заболеваемости и формирование здорового образа жизни.</w:t>
            </w:r>
            <w:r w:rsidR="000F3524">
              <w:rPr>
                <w:rFonts w:ascii="Times New Roman" w:eastAsia="Times New Roman" w:hAnsi="Times New Roman" w:cs="Times New Roman"/>
                <w:sz w:val="24"/>
                <w:szCs w:val="24"/>
                <w:lang w:eastAsia="ru-RU"/>
              </w:rPr>
              <w:t xml:space="preserve"> </w:t>
            </w:r>
            <w:r w:rsidRPr="000F3524">
              <w:rPr>
                <w:rFonts w:ascii="Times New Roman" w:eastAsia="Times New Roman" w:hAnsi="Times New Roman" w:cs="Times New Roman"/>
                <w:sz w:val="24"/>
                <w:szCs w:val="24"/>
                <w:lang w:eastAsia="ru-RU"/>
              </w:rPr>
              <w:t>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01 1 00 21260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808,7</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01 1 00 73020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8 410,1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Софинансирование расходов на 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 1 00 S3020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701,6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"Охрана здоровья матери и ребенка"</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01 3 00 00000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102,0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Реализация мероприятий, направленных на укрепление репродуктивного здоровья населения в рамках подпрограммы "Охрана здоровья матери и ребенка" муниципальной программы Мясниковского района "Развитие здравоохранения"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01 3 00 21160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102,0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Муниципальная программа Мясниковского района "Развитие образования"</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447 583,4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"Развитие общего и дополнительного образования"</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02 1 00 00000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439 998,4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02 1 00 00590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52 232,5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02 1 00 00590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77 716,1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 На выполнение подготовительных мероприятий по подключению модульных детских садов к </w:t>
            </w:r>
            <w:r w:rsidRPr="000F3524">
              <w:rPr>
                <w:rFonts w:ascii="Times New Roman" w:eastAsia="Times New Roman" w:hAnsi="Times New Roman" w:cs="Times New Roman"/>
                <w:sz w:val="24"/>
                <w:szCs w:val="24"/>
                <w:lang w:eastAsia="ru-RU"/>
              </w:rPr>
              <w:lastRenderedPageBreak/>
              <w:t>коммунальным сетям и благоустройству территорий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02 1 00 20090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128,8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Премии Главы Администрации района одаренным детям и лучшим педагогическим работникам в рамках подпрограммы "Развитие общего и дополнительного образования" муниципальной программы Мясниковского района "Развитие образования" (Премии и гранты)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02 1 00 21120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350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Организация и проведение мероприятий по выявлению, поддержке и сопровождению одаренных детей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02 1 00 21130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190,0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Организация и проведение мероприятий с детьми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02 1 00 21210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Организация и проведение конкурсов, семинаров, конференций и иных мероприятий с работниками системы образования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02 1 00 21220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организацию медицинского обслуживания при проведении спортивных соревнований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02 1 00 21230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445,0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02 1 00 22010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472,8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02 1 00 22010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157,6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Мероприятия по благоустройству территорий модульных детских садов в рамках подпрограммы </w:t>
            </w:r>
            <w:r w:rsidRPr="000F3524">
              <w:rPr>
                <w:rFonts w:ascii="Times New Roman" w:eastAsia="Times New Roman" w:hAnsi="Times New Roman" w:cs="Times New Roman"/>
                <w:sz w:val="24"/>
                <w:szCs w:val="24"/>
                <w:lang w:eastAsia="ru-RU"/>
              </w:rPr>
              <w:lastRenderedPageBreak/>
              <w:t>«Развитие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02 1 00 22860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разработку проектно-сметной документации на капитальный ремонт муниципальных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02 1 00 22870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1 900,0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02 1 00 72020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64 935,6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02 1 00 72030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233 220,2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02 1 00 73110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646,1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02 1 00 74030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1 588,8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Реализация направления расходов в рамках подпрограммы «Развитие общего и дополнительного образования» муниципальной программы </w:t>
            </w:r>
            <w:r w:rsidRPr="000F3524">
              <w:rPr>
                <w:rFonts w:ascii="Times New Roman" w:eastAsia="Times New Roman" w:hAnsi="Times New Roman" w:cs="Times New Roman"/>
                <w:sz w:val="24"/>
                <w:szCs w:val="24"/>
                <w:lang w:eastAsia="ru-RU"/>
              </w:rPr>
              <w:lastRenderedPageBreak/>
              <w:t>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02 1 00 99990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5 668,4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Софинансирование расходов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1 00 S3110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53,9</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Софинансирование расходов на 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1 00 S4030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132,6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"Обеспечение реализации муниципальной программы Мясниковского района "Развитие образования" и прочие мероприятия</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02 2 00 00000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7 585,0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02 2 00 00110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4 623,5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02 2 00 00190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389,1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02 2 00 00190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w:t>
            </w:r>
            <w:r w:rsidRPr="000F3524">
              <w:rPr>
                <w:rFonts w:ascii="Times New Roman" w:eastAsia="Times New Roman" w:hAnsi="Times New Roman" w:cs="Times New Roman"/>
                <w:sz w:val="24"/>
                <w:szCs w:val="24"/>
                <w:lang w:eastAsia="ru-RU"/>
              </w:rPr>
              <w:lastRenderedPageBreak/>
              <w:t>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02 2 00 72040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1 222,6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02 2 00 72040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85,6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02 2 00 99990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1 007,2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02 2 00 99990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249,1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02 2 00 99990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Муниципальная программа Мясниковского района "Молодежь Мясниковского района"</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628,9</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"Поддержка молодежных инициатив"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03 1 00 00000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585,4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мероприятий по работе с молодежью в рамках подпрограммы "Поддержка молодежных инициатив"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03 1 00 21300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420,7</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03 1 00 73120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152,0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Софинансирование расходов на 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 1 00 S3120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12,7</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"Формирование патриотизма в молодежной среде"</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03 2 00 00000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43,5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мероприятий по работе с молодежью в рамках подпрограммы "Формирование патриотизма в молодежной среде"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03 2 00 21300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43,5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Муниципальная программа Мясниковского района "Социальная поддержка граждан"</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208 568,1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"Социальная поддержка отдельных категорий граждан"</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112 790,7</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04 1 00 00190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06</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347,1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04 1 00 20050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7,9</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(Публичные нормативные социальные выплаты гражданам)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04 1 00 20050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810,1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04 1 00 51370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11,8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осуществление преданных полномочий Российской Федерации по предоставлению отдельных </w:t>
            </w:r>
            <w:r w:rsidRPr="000F3524">
              <w:rPr>
                <w:rFonts w:ascii="Times New Roman" w:eastAsia="Times New Roman" w:hAnsi="Times New Roman" w:cs="Times New Roman"/>
                <w:sz w:val="24"/>
                <w:szCs w:val="24"/>
                <w:lang w:eastAsia="ru-RU"/>
              </w:rPr>
              <w:lastRenderedPageBreak/>
              <w:t>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04 1 00 51370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1 218,2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04 1 00 52200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04 1 00 52200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742,4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04 1 00 52500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236,0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04 1 00 52500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17 490,9</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w:t>
            </w:r>
            <w:r w:rsidRPr="000F3524">
              <w:rPr>
                <w:rFonts w:ascii="Times New Roman" w:eastAsia="Times New Roman" w:hAnsi="Times New Roman" w:cs="Times New Roman"/>
                <w:sz w:val="24"/>
                <w:szCs w:val="24"/>
                <w:lang w:eastAsia="ru-RU"/>
              </w:rPr>
              <w:lastRenderedPageBreak/>
              <w:t>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04 1 00 72050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177,6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04 1 00 72050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17 172,5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04 1 00 72060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577,5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04 1 00 72070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w:t>
            </w:r>
            <w:r w:rsidRPr="000F3524">
              <w:rPr>
                <w:rFonts w:ascii="Times New Roman" w:eastAsia="Times New Roman" w:hAnsi="Times New Roman" w:cs="Times New Roman"/>
                <w:sz w:val="24"/>
                <w:szCs w:val="24"/>
                <w:lang w:eastAsia="ru-RU"/>
              </w:rPr>
              <w:lastRenderedPageBreak/>
              <w:t>«Социальная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04 1 00 72070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475,8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04 1 00 72080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77,2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04 1 00 72080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7 795,1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04 1 00 72090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502,5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04 1 00 72090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49 349,9</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осуществление полномочий по </w:t>
            </w:r>
            <w:r w:rsidRPr="000F3524">
              <w:rPr>
                <w:rFonts w:ascii="Times New Roman" w:eastAsia="Times New Roman" w:hAnsi="Times New Roman" w:cs="Times New Roman"/>
                <w:sz w:val="24"/>
                <w:szCs w:val="24"/>
                <w:lang w:eastAsia="ru-RU"/>
              </w:rPr>
              <w:lastRenderedPageBreak/>
              <w:t>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04 1 00 72100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66,0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04 1 00 72100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6 821,3</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04 1 00 72110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06</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6 735,2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w:t>
            </w:r>
            <w:r w:rsidRPr="000F3524">
              <w:rPr>
                <w:rFonts w:ascii="Times New Roman" w:eastAsia="Times New Roman" w:hAnsi="Times New Roman" w:cs="Times New Roman"/>
                <w:sz w:val="24"/>
                <w:szCs w:val="24"/>
                <w:lang w:eastAsia="ru-RU"/>
              </w:rPr>
              <w:lastRenderedPageBreak/>
              <w:t>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04 1 00 72110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06</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490,6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(Субсидии автономным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04 1 00 72110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06</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1 445,5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w:t>
            </w:r>
            <w:r w:rsidRPr="000F3524">
              <w:rPr>
                <w:rFonts w:ascii="Times New Roman" w:eastAsia="Times New Roman" w:hAnsi="Times New Roman" w:cs="Times New Roman"/>
                <w:sz w:val="24"/>
                <w:szCs w:val="24"/>
                <w:lang w:eastAsia="ru-RU"/>
              </w:rPr>
              <w:lastRenderedPageBreak/>
              <w:t>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04 1 00 72110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06</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04 1 00 72120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04 1 00 72120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216,1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Реализация направления расходов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04 1 00 99990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"Совершенствование мер демографической политики в области социальной поддержки семьи и детей"</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88 928,8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обеспечение деятельности (оказание услуг) муниципальных учреждений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w:t>
            </w:r>
            <w:r w:rsidRPr="000F3524">
              <w:rPr>
                <w:rFonts w:ascii="Times New Roman" w:eastAsia="Times New Roman" w:hAnsi="Times New Roman" w:cs="Times New Roman"/>
                <w:sz w:val="24"/>
                <w:szCs w:val="24"/>
                <w:lang w:eastAsia="ru-RU"/>
              </w:rPr>
              <w:lastRenderedPageBreak/>
              <w:t>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04 2 00 00590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556,7</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04 2 00 21550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220,0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ежемесячную денежную выплату ,назначаемую в случае рождения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04 2 00 50840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6 603,9</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04 2 00 52600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164,8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04 2 00 52700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265,5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w:t>
            </w:r>
            <w:r w:rsidRPr="000F3524">
              <w:rPr>
                <w:rFonts w:ascii="Times New Roman" w:eastAsia="Times New Roman" w:hAnsi="Times New Roman" w:cs="Times New Roman"/>
                <w:sz w:val="24"/>
                <w:szCs w:val="24"/>
                <w:lang w:eastAsia="ru-RU"/>
              </w:rPr>
              <w:lastRenderedPageBreak/>
              <w:t>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04 2 00 53800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23 644,5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04 2 00 72150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78,1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04 2 00 72150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7 357,2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04 2 00 72160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49,1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04 2 00 72160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5 062,8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полномочий по выплате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04 2 00 72170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16 455,0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w:t>
            </w:r>
            <w:r w:rsidRPr="000F3524">
              <w:rPr>
                <w:rFonts w:ascii="Times New Roman" w:eastAsia="Times New Roman" w:hAnsi="Times New Roman" w:cs="Times New Roman"/>
                <w:sz w:val="24"/>
                <w:szCs w:val="24"/>
                <w:lang w:eastAsia="ru-RU"/>
              </w:rPr>
              <w:lastRenderedPageBreak/>
              <w:t>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04 2 00 72180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41,8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04 2 00 72180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4 175,6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04 2 00 72200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54,6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04 2 00 72200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6 223,9</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04 2 00 72210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1 135,4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граждан, усыновивших (удочеривших) ребенка (детей), в части </w:t>
            </w:r>
            <w:r w:rsidRPr="000F3524">
              <w:rPr>
                <w:rFonts w:ascii="Times New Roman" w:eastAsia="Times New Roman" w:hAnsi="Times New Roman" w:cs="Times New Roman"/>
                <w:sz w:val="24"/>
                <w:szCs w:val="24"/>
                <w:lang w:eastAsia="ru-RU"/>
              </w:rPr>
              <w:lastRenderedPageBreak/>
              <w:t>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04 2 00 72220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04 2 00 72240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04 2 00 72240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21,7</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04 2 00 72420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10 137,3</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Организация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04 2 00 73130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518,4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w:t>
            </w:r>
            <w:r w:rsidRPr="000F3524">
              <w:rPr>
                <w:rFonts w:ascii="Times New Roman" w:eastAsia="Times New Roman" w:hAnsi="Times New Roman" w:cs="Times New Roman"/>
                <w:sz w:val="24"/>
                <w:szCs w:val="24"/>
                <w:lang w:eastAsia="ru-RU"/>
              </w:rPr>
              <w:lastRenderedPageBreak/>
              <w:t>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04 2 00 R0840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57,6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R0840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5 941,4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Софинансирование расходов на организацию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2 00 S3130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43,3</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"Старшее поколение"</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04 3 00 00000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6 848,6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государственных полномочий в сфере социального обслуживания, предусмотренных пунктами 2,3,4 и 5 части 1 статьи 6 Областного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Мясниковского района «Социальная поддержка граждан»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04 3 00 72260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6 848,6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Муниципальная программа Мясниковского района "Доступная среда"</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959,9</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05 1 00 00000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920,3</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обеспечение деятельности (оказание услуг) муниципальных учреждений Мясниковского района в рамках подпрограммы "Адаптация приоритетных </w:t>
            </w:r>
            <w:r w:rsidRPr="000F3524">
              <w:rPr>
                <w:rFonts w:ascii="Times New Roman" w:eastAsia="Times New Roman" w:hAnsi="Times New Roman" w:cs="Times New Roman"/>
                <w:sz w:val="24"/>
                <w:szCs w:val="24"/>
                <w:lang w:eastAsia="ru-RU"/>
              </w:rPr>
              <w:lastRenderedPageBreak/>
              <w:t>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05 1 00 00590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107,2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05 1 00 00590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05 1 00 00590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97,8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Приобретение туалетного модуля для маломобильных групп населения (инвалидов)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05 1 00 22820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06</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246,4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Приобретение туалетного модуля для маломобильных групп населения (инвалидов)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05 1 00 22820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246,4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05 1 00 22830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22,5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Составление сметной документации на установку туалетного модуля в рамках подпрограммы "Адаптация </w:t>
            </w:r>
            <w:r w:rsidRPr="000F3524">
              <w:rPr>
                <w:rFonts w:ascii="Times New Roman" w:eastAsia="Times New Roman" w:hAnsi="Times New Roman" w:cs="Times New Roman"/>
                <w:sz w:val="24"/>
                <w:szCs w:val="24"/>
                <w:lang w:eastAsia="ru-RU"/>
              </w:rPr>
              <w:lastRenderedPageBreak/>
              <w:t>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05 1 00 22850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06</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05 1 00 22850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"Социальная интеграция инвалидов и других маломобильных групп населения в общество"</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05 2 00 00000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39,6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05 2 00 52800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05 2 00 52800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39,2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Муниципальная программа Мясниковского района "Обеспечение доступным и комфортным жильем населения Мясниковского района"</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06 0 00 00000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3 365,8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"Оказание мер государственной поддержки в улучшении жилищных условий отдельным категориям граждан"</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06 1 00 00000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3 265,8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w:t>
            </w:r>
            <w:r w:rsidRPr="000F3524">
              <w:rPr>
                <w:rFonts w:ascii="Times New Roman" w:eastAsia="Times New Roman" w:hAnsi="Times New Roman" w:cs="Times New Roman"/>
                <w:sz w:val="24"/>
                <w:szCs w:val="24"/>
                <w:lang w:eastAsia="ru-RU"/>
              </w:rPr>
              <w:lastRenderedPageBreak/>
              <w:t>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06 1 00 73140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384,5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(Бюджетные инвестиции)</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06 1 00 R0820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2 617,5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Софинансирование расходов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06 1 00 S3140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263,8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"Развитие территорий для жилищного строительства в Мясниковском районе"</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06 2 00 00000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06 2 00 27770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Муниципальная программа Мясниковского района "Обеспечение качественными жилищно-коммунальными услугами населения Мясниковского района"</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13 254,5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"Стимулирование и развитие жилищного строительства в Мясниковском районе"</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07 1 00 00000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184,1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Капитальный ремонт муниципального жилого фонда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07 1 00 22880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180,6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Уплата взносов на капитальный ремонт муниципального имущества многоквартирных жилых домов в рамках </w:t>
            </w:r>
            <w:r w:rsidRPr="000F3524">
              <w:rPr>
                <w:rFonts w:ascii="Times New Roman" w:eastAsia="Times New Roman" w:hAnsi="Times New Roman" w:cs="Times New Roman"/>
                <w:sz w:val="24"/>
                <w:szCs w:val="24"/>
                <w:lang w:eastAsia="ru-RU"/>
              </w:rPr>
              <w:lastRenderedPageBreak/>
              <w:t>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07 1 00 23110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Подпрограмма "Создание условий для обеспечения качественными коммунальными услугами населения Мясниковского района"</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07 2 00 00000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13 070,4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Строительство и реконструкция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07 2 00 73190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4 444,3</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07 2 00 73660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839,6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Иные межбюджетные трансферты бюджетам поселений на ремонт объектов водопроводно-канализационного хозяйства (включая приобретение оборудования, инвентаря, материалов)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07 2 00 85210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5 688,2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Иные межбюджетные трансферты бюджетам поселений на разработку проектно-сметной документации на строительство, реконструкцию и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07 2 00 85260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1 700,0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Иные межбюджетные трансферты бюджетам поселений на содержание, восстановление и модернизацию сетей уличного освещения ( включая приобретение материалов,инвентаря) в рамках подпрограммы </w:t>
            </w:r>
            <w:r w:rsidRPr="000F3524">
              <w:rPr>
                <w:rFonts w:ascii="Times New Roman" w:eastAsia="Times New Roman" w:hAnsi="Times New Roman" w:cs="Times New Roman"/>
                <w:sz w:val="24"/>
                <w:szCs w:val="24"/>
                <w:lang w:eastAsia="ru-RU"/>
              </w:rPr>
              <w:lastRenderedPageBreak/>
              <w:t>"Создание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07 2 00 85290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98,3</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 2 00 S3190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Муниципальная программа Мясниковского района "Обеспечение общественного порядка и противодействие преступности"</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08 0 00 00000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"Профилактика экстремизма и терроризма в Мясниковском районе"</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08 2 00 00000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08 2 00 21580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08 2 00 21580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585,0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08 2 00 21580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75,0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Муниципальная программа Мясниковского района "Защита населения и территорий от чрезвычайных ситуаций, обеспечение пожарной безопасности и безопасности людей на водных объектах"</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1 679,4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"Защита от чрезвычайных ситуаций"</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09 2 00 00000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937,6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w:t>
            </w:r>
            <w:r w:rsidRPr="000F3524">
              <w:rPr>
                <w:rFonts w:ascii="Times New Roman" w:eastAsia="Times New Roman" w:hAnsi="Times New Roman" w:cs="Times New Roman"/>
                <w:sz w:val="24"/>
                <w:szCs w:val="24"/>
                <w:lang w:eastAsia="ru-RU"/>
              </w:rPr>
              <w:lastRenderedPageBreak/>
              <w:t>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09 2 00 21680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447,6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Реализация направления расходов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09 2 00 99990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490,0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"Обеспечение безопасности на воде"</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09 3 00 00000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мероприятия по обеспечению безопасности на воде в рамках подпрограммы "Обеспечение безопасности на воде"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09 3 00 21710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"Создание системы обеспечения вызова экстренных служб по единому номеру "112"</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09 4 00 00000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732,6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обеспечение деятельности системы обеспечения вызова экстренных оперативных служб по единому номеру "112"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09 4 00 00110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732,6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Муниципальная программа Мясниковского района "Развитие культуры"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45 093,6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"Развитие культуры в Мясниковском районе"</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10 1 00 00000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39 251,2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10 1 00 00590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15 628,9</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10 1 00 00590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21 686,3</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осуществление текущего ремонта учреждений культуры ( включая приобретение </w:t>
            </w:r>
            <w:r w:rsidRPr="000F3524">
              <w:rPr>
                <w:rFonts w:ascii="Times New Roman" w:eastAsia="Times New Roman" w:hAnsi="Times New Roman" w:cs="Times New Roman"/>
                <w:sz w:val="24"/>
                <w:szCs w:val="24"/>
                <w:lang w:eastAsia="ru-RU"/>
              </w:rPr>
              <w:lastRenderedPageBreak/>
              <w:t>материалов)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10 1 00 21090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57,3</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10 1 00 21670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54,0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10 1 00 21670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54,0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На осуществление текущего ремонта учреждений дополнительного образования в рамках подпрограммы «Развитие культуры в Мясниковском районе» муниципальной программы Мясниковского района «Развитие культуры »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10 1 00 22790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918,0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10 1 00 51440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14,5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10 1 00 71030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102,8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Иные межбюджетные трансферты на изготовление проектно-сметной документации по объекту : Капитальный ремонт здания МКУК "ДК Крымского сельского поселения"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10 1 00 85010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609,2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Иные межбюджетные трансферты на замену оконных блоков в здании сельского Дома культуры, расположенного по адресу: сл.Петровка, ул.Школьная 15 ,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10 1 00 85220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126,2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"Обеспечение реализации муниципальной программы"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10 2 00 00000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5 842,4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муниципальной </w:t>
            </w:r>
            <w:r w:rsidRPr="000F3524">
              <w:rPr>
                <w:rFonts w:ascii="Times New Roman" w:eastAsia="Times New Roman" w:hAnsi="Times New Roman" w:cs="Times New Roman"/>
                <w:sz w:val="24"/>
                <w:szCs w:val="24"/>
                <w:lang w:eastAsia="ru-RU"/>
              </w:rPr>
              <w:lastRenderedPageBreak/>
              <w:t>программы Мясниковского района "Развитие культуры"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10 2 00 00110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2 431,6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10 2 00 00190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230,6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10 2 00 00190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в рамках подпрограммы "Обеспечение реализации муниципальной программы" муниципальной программы Мясниковского района "Развитие культуры"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10 2 00 00590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3 176,2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Муниципальная программа Мясниковского района "Охрана окружающей среды и рациональное природопользование"</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11 0 00 00000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830,0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"Охрана окружающей среды в Мясниковском районе"</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11 1 00 00000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Организация детско-юношеского экологического движения в рамках подпрограммы «Охрана окружающей среды в Мясниковском районе» муниципальной программы Мясниковского района «Охрана окружающей среды и рациональное природопользование» (транспортные расходы)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11 1 00 21850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06</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"Развитие водохозяйственного комплекса Мясниковского района"</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11 2 00 00000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Восстановление и экологическая реабилитация водных объектов, включая разработку проектов на расчистку рек и их реализацию в рамках подпрограммы «Развитие водохозяйственного комплекса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11 2 00 21890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06</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Муниципальная программа Мясниковского района "Развитие физической культуры и спорта"</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1 470,0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"Развитие физической культуры и массового спорта"</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12 1 00 00000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1 055,0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Физкультурные и массовые спортивные мероприятия в рамках подпрограммы «Развитие физической культуры </w:t>
            </w:r>
            <w:r w:rsidRPr="000F3524">
              <w:rPr>
                <w:rFonts w:ascii="Times New Roman" w:eastAsia="Times New Roman" w:hAnsi="Times New Roman" w:cs="Times New Roman"/>
                <w:sz w:val="24"/>
                <w:szCs w:val="24"/>
                <w:lang w:eastAsia="ru-RU"/>
              </w:rPr>
              <w:lastRenderedPageBreak/>
              <w:t>и массового спорта» муниципальной программы Мясниковского района «Развитие физической культуры и спорта»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12 1 00 21950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566,7</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12 1 00 21950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388,3</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(Премии и гранты)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12 1 00 21950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350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"Развитие инфраструктуры спорта в Мясниковском районе"</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12 2 00 00000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415,0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Реализация направления расходов в рамках подпрограммы «Развитие инфраструктуры спорта в Мясниковском районе"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12 2 00 99990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415,0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Муниципальная программа Мясниковского района "Экономическое развитие и инновационная экономика"</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1 560,0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"Развитие субъектов малого и среднего предпринимательства"</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13 1 00 00000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1 480,0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Предоставление субсидий субъектам малого и среднего предпринимательства, осуществляющих деятельность в сфере производства товаров (работ, услуг)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13 1 00 22760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650,0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Предоставление субсидий начинающим предпринимателям в целях возмещения части затрат по организации собственного дела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13 1 00 67150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Предоставление субсидий субъектам малого и среднего предпринимательства в приоритетных сферах деятельности, организациям, образующим инфраструктуру поддержки субъектов малого и среднего предпринимательства, в целях возмещения </w:t>
            </w:r>
            <w:r w:rsidRPr="000F3524">
              <w:rPr>
                <w:rFonts w:ascii="Times New Roman" w:eastAsia="Times New Roman" w:hAnsi="Times New Roman" w:cs="Times New Roman"/>
                <w:sz w:val="24"/>
                <w:szCs w:val="24"/>
                <w:lang w:eastAsia="ru-RU"/>
              </w:rPr>
              <w:lastRenderedPageBreak/>
              <w:t>части арендных платежей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13 1 00 67340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150,0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 1 00 S3440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380,0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"Создание благоприятных условий для привлечения инвестиций"</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13 2 00 00000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Формирование экономических и организационных механизмов привлечения инвестиций в рамках подпрограммы «Создание благоприятных условий для привлечения инвестиций"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13 2 00 21990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Муниципальная программа Мясниковского района "Информационное общество"</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14 0 00 00000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10 483,5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"Развитие информационных технологий"</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14 1 00 00000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1 739,5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создание и развитие информационной и телекоммуникационной инфраструктуры, защиту информации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14 1 00 22260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1 578,5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14 1 00 22280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153,9</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государственную регистрацию актов гражданского состояния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w:t>
            </w:r>
            <w:r w:rsidRPr="000F3524">
              <w:rPr>
                <w:rFonts w:ascii="Times New Roman" w:eastAsia="Times New Roman" w:hAnsi="Times New Roman" w:cs="Times New Roman"/>
                <w:sz w:val="24"/>
                <w:szCs w:val="24"/>
                <w:lang w:eastAsia="ru-RU"/>
              </w:rPr>
              <w:lastRenderedPageBreak/>
              <w:t>(муниципальных)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14 1 00 72290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Подпрограмма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14 2 00 00000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8 744,0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14 2 00 00590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8 631,5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14 2 00 73600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39,4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14 2 00 74020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64,4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Софинансирование расходов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14 2 00 S3600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3,3</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Софинансирование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w:t>
            </w:r>
            <w:r w:rsidRPr="000F3524">
              <w:rPr>
                <w:rFonts w:ascii="Times New Roman" w:eastAsia="Times New Roman" w:hAnsi="Times New Roman" w:cs="Times New Roman"/>
                <w:sz w:val="24"/>
                <w:szCs w:val="24"/>
                <w:lang w:eastAsia="ru-RU"/>
              </w:rPr>
              <w:lastRenderedPageBreak/>
              <w:t>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14 2 00 S4020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Муниципальная программа Мясниковского района "Развитие транспортной системы"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15 0 00 00000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28 151,3</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"Развитие сети автомобильных дорог общего пользования и внутрирайонных пассажирских маршрутов"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15 1 00 00000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28 111,3</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15 1 00 20230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913,7</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Возмещение разницы между экономически обоснованным тарифом и размером платы на один пассажиро-километр на внутрирайонных маршрутах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(Субсидии юридическим лицам (кроме некоммерческих организаций), индивидуальным предпринимателям, физическим лицам)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15 1 00 68010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08</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913,0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15 1 00 73460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12 721,1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15 1 00 73510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3 597,8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15 1 00 73510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3 322,1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Иные межбюджетные трансферты бюджетам поселений </w:t>
            </w:r>
            <w:r w:rsidRPr="000F3524">
              <w:rPr>
                <w:rFonts w:ascii="Times New Roman" w:eastAsia="Times New Roman" w:hAnsi="Times New Roman" w:cs="Times New Roman"/>
                <w:sz w:val="24"/>
                <w:szCs w:val="24"/>
                <w:lang w:eastAsia="ru-RU"/>
              </w:rPr>
              <w:lastRenderedPageBreak/>
              <w:t>на капитальный ремонт автомобильных дорог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15 1 00 85140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5 782,1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Софинасирование расходов на 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15 1 00 S3460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561,3</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Софинансирование расходов на 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15 1 00 S3510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300,2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"Повышение безопасности дорожного движения"</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15 2 00 00000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Мероприятия по обеспечению безопасности дорожного движения в рамках подпрограммы «Повышение безопасности дорожного движения на территории»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15 2 00 22460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09</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Муниципальная программа Мясниковского района "Развитие сельского хозяйства и регулирование рынков сельскохозяйственной продукции, сырья и продовольствия"</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16 0 00 00000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15 015,5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"Развитие подотрасли растениеводства, переработки и реализации продукции растениеводства"</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16 1 00 00000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11 599,3</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w:t>
            </w:r>
            <w:r w:rsidRPr="000F3524">
              <w:rPr>
                <w:rFonts w:ascii="Times New Roman" w:eastAsia="Times New Roman" w:hAnsi="Times New Roman" w:cs="Times New Roman"/>
                <w:sz w:val="24"/>
                <w:szCs w:val="24"/>
                <w:lang w:eastAsia="ru-RU"/>
              </w:rPr>
              <w:lastRenderedPageBreak/>
              <w:t>некоммерческих организаций), индивидуальным предпринимателям, физическим лицам)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16 1 00 50410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10 625,0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16 1 00 R0410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974,3</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Подпрограмма"Развитие кооперации, малых и средних форм хозяйствования АПК в Мясниковском районе"</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16 3 00 00000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"Устойчивое развитие сельских территорий Мясниковского района на 2014-2017 годы и на период до 2020 года"</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16 4 00 00000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обеспечение жильем граждан РФ, проживающих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16 4 00 11450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150,0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16 4 00 11460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350,0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"Обеспечение реализации муниципальной программы Мясниковского района"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16 5 00 00000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2 916,2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Организация подготовки и проведение общественных мероприятий в сфере АПК в рамках подпрограммы </w:t>
            </w:r>
            <w:r w:rsidRPr="000F3524">
              <w:rPr>
                <w:rFonts w:ascii="Times New Roman" w:eastAsia="Times New Roman" w:hAnsi="Times New Roman" w:cs="Times New Roman"/>
                <w:sz w:val="24"/>
                <w:szCs w:val="24"/>
                <w:lang w:eastAsia="ru-RU"/>
              </w:rPr>
              <w:lastRenderedPageBreak/>
              <w:t>"Обеспечение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16 5 00 22840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осуществление полномочий по подготовке и проведению Всероссийской сельскохозяйственной переписи 2016 года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16 5 00 53910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1 599,9</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16 5 00 72330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1 222,5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w:t>
            </w:r>
            <w:r w:rsidRPr="000F3524">
              <w:rPr>
                <w:rFonts w:ascii="Times New Roman" w:eastAsia="Times New Roman" w:hAnsi="Times New Roman" w:cs="Times New Roman"/>
                <w:sz w:val="24"/>
                <w:szCs w:val="24"/>
                <w:lang w:eastAsia="ru-RU"/>
              </w:rPr>
              <w:lastRenderedPageBreak/>
              <w:t>продукции, сырья и продовольствия»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16 5 00 72330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88,8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Муниципальная программа Мясниковского района "Энергоэффективность и развитие энергетики"</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17 0 00 00000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705,0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"Энергосбережение и повышение энергетической эффективности Мясниковского района Ростовской области"</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17 1 00 00000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газоснабжение МБДОУ ЦРР детского сада № 27 "Ласточка"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17 1 00 22000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Замена светильников с лампами 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17 1 00 23050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"Обеспечение реализации муниципальной программы Мясниковского района "Энергоэффективность и развитие энергетики"</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17 2 00 00000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Обеспечение информационной поддержки политики энергосбережения в рамках подпрограммы "Обеспечение реализации муниципальной программы Мясниковского района "Энергоэффективность и развитие энергетики"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17 2 00 23030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Муниципальная программа Мясниковского района "Региональная политика"</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18 0 00 00000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750,0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18 1 00 00000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18 1 00 22630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Подпрограмма "Обеспечение реализации муниципальной программы"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18 3 00 00000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официальную публикацию нормативно-правовых актов Мясниковского района, проектов правовых актов Мясниковского района и иных информационных материалов в рамках подпрограммы "Обеспечение реализации муниципальной программы"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18 3 00 22730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изготовление сувенирной и подарочной продукции с воспроизведением символики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18 3 00 22750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Муниципальная программа Мясниковского района "Управление финансами и создание условий для эффективного управления муниципальными финансами сельских поселений"</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19 0 00 00000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25 257,2</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"Нормативно-методическое обеспечение и организация бюджетного процесса"</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19 2 00 00000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7 745,4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19 2 00 00110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06</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6 973,9</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19 2 00 00190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06</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738,6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w:t>
            </w:r>
            <w:r w:rsidRPr="000F3524">
              <w:rPr>
                <w:rFonts w:ascii="Times New Roman" w:eastAsia="Times New Roman" w:hAnsi="Times New Roman" w:cs="Times New Roman"/>
                <w:sz w:val="24"/>
                <w:szCs w:val="24"/>
                <w:lang w:eastAsia="ru-RU"/>
              </w:rPr>
              <w:lastRenderedPageBreak/>
              <w:t>эффективного управления муниципальными финансами сельских поселений"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19 2 00 00190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06</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19 2 00 99990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28,8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19 2 00 99990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Подпрограмма "Поддержание устойчивого исполнения местных бюджетов"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19 5 00 00000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17 511,8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(Дотации)</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19 5 00 72340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14 011,8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Иные межбюджетные трансферты для обеспечения сбалансированности бюджетов сельских поселений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19 5 00 85120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3 500,0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Обеспечение деятельности Администрации Мясниковского района</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89 0 00 00000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43 741,3</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Администрация Мясниковского района</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89 1 00 00000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42 864,0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89 1 00 00110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35 314,6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обеспечение деятельности органов местного самоуправления Мясниковского района в рамках </w:t>
            </w:r>
            <w:r w:rsidRPr="000F3524">
              <w:rPr>
                <w:rFonts w:ascii="Times New Roman" w:eastAsia="Times New Roman" w:hAnsi="Times New Roman" w:cs="Times New Roman"/>
                <w:sz w:val="24"/>
                <w:szCs w:val="24"/>
                <w:lang w:eastAsia="ru-RU"/>
              </w:rPr>
              <w:lastRenderedPageBreak/>
              <w:t>обеспечения деятельности Администрации Мясниковского района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89 1 00 00190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89 1 00 00190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6 415,3</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89 1 00 00190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89 1 00 99990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384,1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(Премии и гранты)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89 1 00 99990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350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89 1 00 99990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490,0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Иные непрограммные мероприятия</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89 9 00 00000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877,3</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89 9 00 51200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05</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18,5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89 9 00 72360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407,4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89 9 00 72360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23,7</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w:t>
            </w:r>
            <w:r w:rsidRPr="000F3524">
              <w:rPr>
                <w:rFonts w:ascii="Times New Roman" w:eastAsia="Times New Roman" w:hAnsi="Times New Roman" w:cs="Times New Roman"/>
                <w:sz w:val="24"/>
                <w:szCs w:val="24"/>
                <w:lang w:eastAsia="ru-RU"/>
              </w:rPr>
              <w:lastRenderedPageBreak/>
              <w:t>(муниципальных)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89 9 00 72370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407,4</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89 9 00 72370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Субвенция на осуществление полномочий по определению в соответствии с частью 1 статьи 11.2 Областного закона от 25 октября 2002 года № 273 - ЗС "Об административных правонарушениях" перечня должностных лиц ,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89 9 00 72390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04</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Реализация иных органов местного самоуправления Мясниковского района</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99 0 00 00000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6 203,5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Финансовое обеспечение непредвиденных расходов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99 1 00 00000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1 000,0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(Резервные средства)</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99 1 00 90130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870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11</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1 000,0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Непрограммные расходы</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99 9 00 00000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5 203,5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дополнительно зарезервированные на реализацию Указов Президента Российской Федерации от 07.05.2012 № 597 "О мерах по реализации государственной социальной политики" и от 01.06.2012 № 761 "О национальной стратегии действий в интересах детей на 2012-2017 годы" в части повышения оплаты труда отдельным категориям работников социальной сферы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99 9 00 20300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900,0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по иным непрограммным мероприятиям в рамках непрограммного направления деятельности «Реализация функций иных органов местного самоуправления"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99 9 00 51340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2 538,6</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 xml:space="preserve">Расходы на государственную регистрацию актов гражданского состояния в рамках непрограммных расходов органов местного самоуправления </w:t>
            </w:r>
            <w:r w:rsidRPr="000F3524">
              <w:rPr>
                <w:rFonts w:ascii="Times New Roman" w:eastAsia="Times New Roman" w:hAnsi="Times New Roman" w:cs="Times New Roman"/>
                <w:sz w:val="24"/>
                <w:szCs w:val="24"/>
                <w:lang w:eastAsia="ru-RU"/>
              </w:rPr>
              <w:lastRenderedPageBreak/>
              <w:t>Мясниковского района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99 9 00 59310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1 188,0</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lastRenderedPageBreak/>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99 9 00 59310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102,7</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99 9 00 59310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6,1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Расходы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99 9 00 72350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125,8</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Исполнение судебных актов по искам к Мясниковскому району о возмещении вреда, причиненного незаконными действиями (бездействием) органов местного самоуправления Мясниковского района, либо их должностных лиц,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(Исполнение судебных актов)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99 9 00 90120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830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24,5</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99 9 00 99990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91,7</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single" w:sz="4" w:space="0" w:color="auto"/>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99 9 00 99990</w:t>
            </w:r>
          </w:p>
        </w:tc>
        <w:tc>
          <w:tcPr>
            <w:tcW w:w="709"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13</w:t>
            </w:r>
          </w:p>
        </w:tc>
        <w:tc>
          <w:tcPr>
            <w:tcW w:w="1227" w:type="dxa"/>
            <w:tcBorders>
              <w:top w:val="nil"/>
              <w:left w:val="nil"/>
              <w:bottom w:val="single" w:sz="4" w:space="0" w:color="auto"/>
              <w:right w:val="single" w:sz="4" w:space="0" w:color="auto"/>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r w:rsidRPr="000F3524">
              <w:rPr>
                <w:rFonts w:ascii="Times New Roman" w:eastAsia="Times New Roman" w:hAnsi="Times New Roman" w:cs="Times New Roman"/>
                <w:sz w:val="24"/>
                <w:szCs w:val="24"/>
                <w:lang w:eastAsia="ru-RU"/>
              </w:rPr>
              <w:t>226,1</w:t>
            </w: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r w:rsidR="00B0678E" w:rsidRPr="000F3524" w:rsidTr="000F3524">
        <w:trPr>
          <w:gridAfter w:val="1"/>
          <w:wAfter w:w="94" w:type="dxa"/>
          <w:trHeight w:val="20"/>
        </w:trPr>
        <w:tc>
          <w:tcPr>
            <w:tcW w:w="6096" w:type="dxa"/>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sz w:val="24"/>
                <w:szCs w:val="24"/>
                <w:lang w:eastAsia="ru-RU"/>
              </w:rPr>
            </w:pPr>
          </w:p>
        </w:tc>
        <w:tc>
          <w:tcPr>
            <w:tcW w:w="1227" w:type="dxa"/>
            <w:tcBorders>
              <w:top w:val="nil"/>
              <w:left w:val="nil"/>
              <w:bottom w:val="nil"/>
              <w:right w:val="nil"/>
            </w:tcBorders>
            <w:shd w:val="clear" w:color="auto" w:fill="auto"/>
            <w:hideMark/>
          </w:tcPr>
          <w:p w:rsidR="00B0678E" w:rsidRPr="000F3524" w:rsidRDefault="00B0678E" w:rsidP="00B0678E">
            <w:pPr>
              <w:spacing w:after="0" w:line="240" w:lineRule="auto"/>
              <w:jc w:val="right"/>
              <w:rPr>
                <w:rFonts w:ascii="Times New Roman" w:eastAsia="Times New Roman" w:hAnsi="Times New Roman" w:cs="Times New Roman"/>
                <w:sz w:val="24"/>
                <w:szCs w:val="24"/>
                <w:lang w:eastAsia="ru-RU"/>
              </w:rPr>
            </w:pPr>
          </w:p>
        </w:tc>
        <w:tc>
          <w:tcPr>
            <w:tcW w:w="284" w:type="dxa"/>
            <w:gridSpan w:val="3"/>
            <w:tcBorders>
              <w:top w:val="nil"/>
              <w:left w:val="nil"/>
              <w:bottom w:val="nil"/>
              <w:right w:val="nil"/>
            </w:tcBorders>
            <w:shd w:val="clear" w:color="auto" w:fill="auto"/>
            <w:hideMark/>
          </w:tcPr>
          <w:p w:rsidR="00B0678E" w:rsidRPr="000F3524" w:rsidRDefault="00B0678E" w:rsidP="00B0678E">
            <w:pPr>
              <w:spacing w:after="0" w:line="240" w:lineRule="auto"/>
              <w:rPr>
                <w:rFonts w:ascii="Times New Roman" w:eastAsia="Times New Roman" w:hAnsi="Times New Roman" w:cs="Times New Roman"/>
                <w:color w:val="CCFFFF"/>
                <w:sz w:val="24"/>
                <w:szCs w:val="24"/>
                <w:lang w:eastAsia="ru-RU"/>
              </w:rPr>
            </w:pPr>
          </w:p>
        </w:tc>
      </w:tr>
    </w:tbl>
    <w:p w:rsidR="00D359EF" w:rsidRDefault="00D359EF"/>
    <w:p w:rsidR="000F3524" w:rsidRPr="000F3524" w:rsidRDefault="000F3524" w:rsidP="000F3524">
      <w:pPr>
        <w:autoSpaceDE w:val="0"/>
        <w:autoSpaceDN w:val="0"/>
        <w:adjustRightInd w:val="0"/>
        <w:spacing w:after="0"/>
        <w:jc w:val="both"/>
        <w:rPr>
          <w:rFonts w:ascii="Times New Roman" w:hAnsi="Times New Roman" w:cs="Times New Roman"/>
          <w:sz w:val="28"/>
          <w:szCs w:val="28"/>
        </w:rPr>
      </w:pPr>
      <w:r w:rsidRPr="000F3524">
        <w:rPr>
          <w:rFonts w:ascii="Times New Roman" w:hAnsi="Times New Roman" w:cs="Times New Roman"/>
          <w:sz w:val="28"/>
          <w:szCs w:val="28"/>
        </w:rPr>
        <w:t>Председатель Собрания депутатов -</w:t>
      </w:r>
    </w:p>
    <w:p w:rsidR="000F3524" w:rsidRPr="000F3524" w:rsidRDefault="000F3524" w:rsidP="000F3524">
      <w:pPr>
        <w:autoSpaceDE w:val="0"/>
        <w:autoSpaceDN w:val="0"/>
        <w:adjustRightInd w:val="0"/>
        <w:spacing w:after="0"/>
        <w:jc w:val="both"/>
        <w:rPr>
          <w:rFonts w:ascii="Times New Roman" w:hAnsi="Times New Roman" w:cs="Times New Roman"/>
          <w:sz w:val="28"/>
          <w:szCs w:val="28"/>
        </w:rPr>
      </w:pPr>
      <w:r w:rsidRPr="000F3524">
        <w:rPr>
          <w:rFonts w:ascii="Times New Roman" w:hAnsi="Times New Roman" w:cs="Times New Roman"/>
          <w:sz w:val="28"/>
          <w:szCs w:val="28"/>
        </w:rPr>
        <w:t xml:space="preserve">глава Мясниковского района </w:t>
      </w:r>
      <w:r w:rsidRPr="000F3524">
        <w:rPr>
          <w:rFonts w:ascii="Times New Roman" w:hAnsi="Times New Roman" w:cs="Times New Roman"/>
          <w:sz w:val="28"/>
          <w:szCs w:val="28"/>
        </w:rPr>
        <w:tab/>
      </w:r>
      <w:r w:rsidRPr="000F3524">
        <w:rPr>
          <w:rFonts w:ascii="Times New Roman" w:hAnsi="Times New Roman" w:cs="Times New Roman"/>
          <w:sz w:val="28"/>
          <w:szCs w:val="28"/>
        </w:rPr>
        <w:tab/>
      </w:r>
      <w:r w:rsidRPr="000F3524">
        <w:rPr>
          <w:rFonts w:ascii="Times New Roman" w:hAnsi="Times New Roman" w:cs="Times New Roman"/>
          <w:sz w:val="28"/>
          <w:szCs w:val="28"/>
        </w:rPr>
        <w:tab/>
      </w:r>
      <w:r w:rsidRPr="000F3524">
        <w:rPr>
          <w:rFonts w:ascii="Times New Roman" w:hAnsi="Times New Roman" w:cs="Times New Roman"/>
          <w:sz w:val="28"/>
          <w:szCs w:val="28"/>
        </w:rPr>
        <w:tab/>
      </w:r>
      <w:r w:rsidRPr="000F3524">
        <w:rPr>
          <w:rFonts w:ascii="Times New Roman" w:hAnsi="Times New Roman" w:cs="Times New Roman"/>
          <w:sz w:val="28"/>
          <w:szCs w:val="28"/>
        </w:rPr>
        <w:tab/>
        <w:t>Н.А. Хахерина</w:t>
      </w:r>
    </w:p>
    <w:p w:rsidR="000F3524" w:rsidRDefault="000F3524"/>
    <w:sectPr w:rsidR="000F3524" w:rsidSect="00D359EF">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1519" w:rsidRDefault="00C51519" w:rsidP="000F3524">
      <w:pPr>
        <w:spacing w:after="0" w:line="240" w:lineRule="auto"/>
      </w:pPr>
      <w:r>
        <w:separator/>
      </w:r>
    </w:p>
  </w:endnote>
  <w:endnote w:type="continuationSeparator" w:id="1">
    <w:p w:rsidR="00C51519" w:rsidRDefault="00C51519" w:rsidP="000F35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79204"/>
      <w:docPartObj>
        <w:docPartGallery w:val="Page Numbers (Bottom of Page)"/>
        <w:docPartUnique/>
      </w:docPartObj>
    </w:sdtPr>
    <w:sdtContent>
      <w:p w:rsidR="000F3524" w:rsidRDefault="000F3524" w:rsidP="000F3524">
        <w:pPr>
          <w:pStyle w:val="a7"/>
          <w:jc w:val="right"/>
        </w:pPr>
        <w:fldSimple w:instr=" PAGE   \* MERGEFORMAT ">
          <w:r>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1519" w:rsidRDefault="00C51519" w:rsidP="000F3524">
      <w:pPr>
        <w:spacing w:after="0" w:line="240" w:lineRule="auto"/>
      </w:pPr>
      <w:r>
        <w:separator/>
      </w:r>
    </w:p>
  </w:footnote>
  <w:footnote w:type="continuationSeparator" w:id="1">
    <w:p w:rsidR="00C51519" w:rsidRDefault="00C51519" w:rsidP="000F352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0678E"/>
    <w:rsid w:val="000F3524"/>
    <w:rsid w:val="003F0B10"/>
    <w:rsid w:val="00743266"/>
    <w:rsid w:val="00912E59"/>
    <w:rsid w:val="009F3E36"/>
    <w:rsid w:val="00B0678E"/>
    <w:rsid w:val="00C51519"/>
    <w:rsid w:val="00C9274D"/>
    <w:rsid w:val="00D359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9E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0678E"/>
    <w:rPr>
      <w:color w:val="0000FF"/>
      <w:u w:val="single"/>
    </w:rPr>
  </w:style>
  <w:style w:type="character" w:styleId="a4">
    <w:name w:val="FollowedHyperlink"/>
    <w:basedOn w:val="a0"/>
    <w:uiPriority w:val="99"/>
    <w:semiHidden/>
    <w:unhideWhenUsed/>
    <w:rsid w:val="00B0678E"/>
    <w:rPr>
      <w:color w:val="800080"/>
      <w:u w:val="single"/>
    </w:rPr>
  </w:style>
  <w:style w:type="paragraph" w:customStyle="1" w:styleId="xl65">
    <w:name w:val="xl65"/>
    <w:basedOn w:val="a"/>
    <w:rsid w:val="00B0678E"/>
    <w:pPr>
      <w:spacing w:before="100" w:beforeAutospacing="1" w:after="100" w:afterAutospacing="1" w:line="240" w:lineRule="auto"/>
      <w:jc w:val="right"/>
      <w:textAlignment w:val="top"/>
    </w:pPr>
    <w:rPr>
      <w:rFonts w:ascii="Times New Roman" w:eastAsia="Times New Roman" w:hAnsi="Times New Roman" w:cs="Times New Roman"/>
      <w:color w:val="000000"/>
      <w:sz w:val="28"/>
      <w:szCs w:val="28"/>
      <w:lang w:eastAsia="ru-RU"/>
    </w:rPr>
  </w:style>
  <w:style w:type="paragraph" w:customStyle="1" w:styleId="xl66">
    <w:name w:val="xl66"/>
    <w:basedOn w:val="a"/>
    <w:rsid w:val="00B0678E"/>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7">
    <w:name w:val="xl67"/>
    <w:basedOn w:val="a"/>
    <w:rsid w:val="00B0678E"/>
    <w:pP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68">
    <w:name w:val="xl68"/>
    <w:basedOn w:val="a"/>
    <w:rsid w:val="00B067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B0678E"/>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0">
    <w:name w:val="xl70"/>
    <w:basedOn w:val="a"/>
    <w:rsid w:val="00B0678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71">
    <w:name w:val="xl71"/>
    <w:basedOn w:val="a"/>
    <w:rsid w:val="00B0678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2">
    <w:name w:val="xl72"/>
    <w:basedOn w:val="a"/>
    <w:rsid w:val="00B067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8"/>
      <w:szCs w:val="28"/>
      <w:lang w:eastAsia="ru-RU"/>
    </w:rPr>
  </w:style>
  <w:style w:type="paragraph" w:customStyle="1" w:styleId="xl73">
    <w:name w:val="xl73"/>
    <w:basedOn w:val="a"/>
    <w:rsid w:val="00B067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74">
    <w:name w:val="xl74"/>
    <w:basedOn w:val="a"/>
    <w:rsid w:val="00B0678E"/>
    <w:pPr>
      <w:spacing w:before="100" w:beforeAutospacing="1" w:after="100" w:afterAutospacing="1" w:line="240" w:lineRule="auto"/>
      <w:textAlignment w:val="top"/>
    </w:pPr>
    <w:rPr>
      <w:rFonts w:ascii="Times New Roman" w:eastAsia="Times New Roman" w:hAnsi="Times New Roman" w:cs="Times New Roman"/>
      <w:color w:val="CCFFFF"/>
      <w:sz w:val="28"/>
      <w:szCs w:val="28"/>
      <w:lang w:eastAsia="ru-RU"/>
    </w:rPr>
  </w:style>
  <w:style w:type="paragraph" w:customStyle="1" w:styleId="xl75">
    <w:name w:val="xl75"/>
    <w:basedOn w:val="a"/>
    <w:rsid w:val="00B0678E"/>
    <w:pPr>
      <w:pBdr>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8"/>
      <w:szCs w:val="28"/>
      <w:lang w:eastAsia="ru-RU"/>
    </w:rPr>
  </w:style>
  <w:style w:type="paragraph" w:customStyle="1" w:styleId="xl76">
    <w:name w:val="xl76"/>
    <w:basedOn w:val="a"/>
    <w:rsid w:val="00B0678E"/>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7">
    <w:name w:val="xl77"/>
    <w:basedOn w:val="a"/>
    <w:rsid w:val="00B0678E"/>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78">
    <w:name w:val="xl78"/>
    <w:basedOn w:val="a"/>
    <w:rsid w:val="00B0678E"/>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styleId="a5">
    <w:name w:val="header"/>
    <w:basedOn w:val="a"/>
    <w:link w:val="a6"/>
    <w:uiPriority w:val="99"/>
    <w:semiHidden/>
    <w:unhideWhenUsed/>
    <w:rsid w:val="000F352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F3524"/>
  </w:style>
  <w:style w:type="paragraph" w:styleId="a7">
    <w:name w:val="footer"/>
    <w:basedOn w:val="a"/>
    <w:link w:val="a8"/>
    <w:uiPriority w:val="99"/>
    <w:unhideWhenUsed/>
    <w:rsid w:val="000F352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F3524"/>
  </w:style>
</w:styles>
</file>

<file path=word/webSettings.xml><?xml version="1.0" encoding="utf-8"?>
<w:webSettings xmlns:r="http://schemas.openxmlformats.org/officeDocument/2006/relationships" xmlns:w="http://schemas.openxmlformats.org/wordprocessingml/2006/main">
  <w:divs>
    <w:div w:id="1446654424">
      <w:bodyDiv w:val="1"/>
      <w:marLeft w:val="0"/>
      <w:marRight w:val="0"/>
      <w:marTop w:val="0"/>
      <w:marBottom w:val="0"/>
      <w:divBdr>
        <w:top w:val="none" w:sz="0" w:space="0" w:color="auto"/>
        <w:left w:val="none" w:sz="0" w:space="0" w:color="auto"/>
        <w:bottom w:val="none" w:sz="0" w:space="0" w:color="auto"/>
        <w:right w:val="none" w:sz="0" w:space="0" w:color="auto"/>
      </w:divBdr>
    </w:div>
    <w:div w:id="1508447988">
      <w:bodyDiv w:val="1"/>
      <w:marLeft w:val="0"/>
      <w:marRight w:val="0"/>
      <w:marTop w:val="0"/>
      <w:marBottom w:val="0"/>
      <w:divBdr>
        <w:top w:val="none" w:sz="0" w:space="0" w:color="auto"/>
        <w:left w:val="none" w:sz="0" w:space="0" w:color="auto"/>
        <w:bottom w:val="none" w:sz="0" w:space="0" w:color="auto"/>
        <w:right w:val="none" w:sz="0" w:space="0" w:color="auto"/>
      </w:divBdr>
    </w:div>
    <w:div w:id="169025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39</Pages>
  <Words>14511</Words>
  <Characters>82719</Characters>
  <Application>Microsoft Office Word</Application>
  <DocSecurity>0</DocSecurity>
  <Lines>689</Lines>
  <Paragraphs>194</Paragraphs>
  <ScaleCrop>false</ScaleCrop>
  <Company/>
  <LinksUpToDate>false</LinksUpToDate>
  <CharactersWithSpaces>97036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Хачкиева О.А.</cp:lastModifiedBy>
  <cp:revision>5</cp:revision>
  <dcterms:created xsi:type="dcterms:W3CDTF">2016-03-31T11:33:00Z</dcterms:created>
  <dcterms:modified xsi:type="dcterms:W3CDTF">2016-03-31T13:17:00Z</dcterms:modified>
</cp:coreProperties>
</file>